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jc w:val="center"/>
        <w:rPr>
          <w:rFonts w:ascii="宋体" w:hAnsi="宋体"/>
          <w:b/>
          <w:spacing w:val="8"/>
          <w:position w:val="10"/>
          <w:sz w:val="16"/>
          <w:szCs w:val="16"/>
        </w:rPr>
      </w:pPr>
      <w:r>
        <w:rPr>
          <w:rFonts w:hint="eastAsia" w:ascii="宋体" w:hAnsi="宋体"/>
          <w:b/>
          <w:color w:val="000000"/>
          <w:spacing w:val="8"/>
          <w:position w:val="10"/>
          <w:sz w:val="32"/>
          <w:szCs w:val="32"/>
        </w:rPr>
        <w:t>全数字化</w:t>
      </w:r>
      <w:r>
        <w:rPr>
          <w:rFonts w:hint="eastAsia" w:ascii="宋体" w:hAnsi="宋体"/>
          <w:b/>
          <w:spacing w:val="8"/>
          <w:position w:val="10"/>
          <w:sz w:val="32"/>
          <w:szCs w:val="32"/>
        </w:rPr>
        <w:t>通用型平板血管造影系统招标技术要求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10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一.设备名称：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-107" w:leftChars="-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宋体" w:cs="Arial"/>
                <w:sz w:val="22"/>
                <w:szCs w:val="22"/>
              </w:rPr>
              <w:t>全数字化通用型平板血管造影系</w:t>
            </w:r>
            <w:bookmarkStart w:id="4" w:name="_GoBack"/>
            <w:bookmarkEnd w:id="4"/>
            <w:r>
              <w:rPr>
                <w:rFonts w:ascii="Arial" w:hAnsi="宋体" w:cs="Arial"/>
                <w:sz w:val="22"/>
                <w:szCs w:val="22"/>
              </w:rPr>
              <w:t>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二.数量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壹套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三.用途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设备用途：主要用于心，脑和外周血管疾病的诊断和治疗。可满足临床对血管造影和介入治疗的各种要求。能进行胸部，</w:t>
            </w:r>
            <w:r>
              <w:rPr>
                <w:rFonts w:hint="eastAsia" w:ascii="Arial" w:hAnsi="宋体" w:cs="Arial"/>
                <w:sz w:val="22"/>
                <w:szCs w:val="22"/>
              </w:rPr>
              <w:t>腹部，</w:t>
            </w:r>
            <w:r>
              <w:rPr>
                <w:rFonts w:ascii="Arial" w:hAnsi="宋体" w:cs="Arial"/>
                <w:sz w:val="22"/>
                <w:szCs w:val="22"/>
              </w:rPr>
              <w:t>四肢，神经血管造影，具有血管的实时减影。要求图像质量好，存储容量大，射线剂量低，操作灵活方便，技术含量高。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四.主要组成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多轴悬吊式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宋体" w:cs="Arial"/>
                <w:sz w:val="22"/>
                <w:szCs w:val="22"/>
              </w:rPr>
              <w:t>臂机架，导管床，高压发生器，球管，非晶硅数字化探测器，能够完全满足数字化平板采集特点的数字图像处理系统，存储系统（含各种分析软件），控制操作系统，防护设备，连接电缆以及附属设备。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五.投标资质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投标厂商需提供投标机型的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“</w:t>
            </w:r>
            <w:r>
              <w:rPr>
                <w:rFonts w:ascii="Arial" w:hAnsi="宋体" w:cs="Arial"/>
                <w:sz w:val="22"/>
                <w:szCs w:val="22"/>
              </w:rPr>
              <w:t>国家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医疗器械注册证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”</w:t>
            </w:r>
            <w:r>
              <w:rPr>
                <w:rFonts w:hint="eastAsia" w:ascii="Arial" w:hAnsi="宋体" w:cs="Arial"/>
                <w:snapToGrid w:val="0"/>
                <w:sz w:val="22"/>
                <w:szCs w:val="22"/>
              </w:rPr>
              <w:t>即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SFDA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六.技术规格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机架系统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全自动</w:t>
            </w:r>
            <w:r>
              <w:rPr>
                <w:rFonts w:ascii="Arial" w:hAnsi="宋体" w:cs="Arial"/>
                <w:kern w:val="0"/>
                <w:sz w:val="22"/>
                <w:szCs w:val="22"/>
              </w:rPr>
              <w:t>悬吊式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C</w:t>
            </w:r>
            <w:r>
              <w:rPr>
                <w:rFonts w:ascii="Arial" w:hAnsi="宋体" w:cs="Arial"/>
                <w:kern w:val="0"/>
                <w:sz w:val="22"/>
                <w:szCs w:val="22"/>
              </w:rPr>
              <w:t>臂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宋体" w:cs="Arial"/>
                <w:kern w:val="0"/>
                <w:sz w:val="22"/>
                <w:szCs w:val="22"/>
              </w:rPr>
              <w:t>四轴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机架多位置预设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存储位置不少于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55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具有智能床旁控制系统可以控制机架和导管床的运动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CRA≥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100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CAU≥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100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RAO ≥ 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LAO ≥ 150°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SID</w:t>
            </w:r>
            <w:r>
              <w:rPr>
                <w:rFonts w:ascii="Arial" w:hAnsi="宋体" w:cs="Arial"/>
                <w:sz w:val="22"/>
                <w:szCs w:val="22"/>
              </w:rPr>
              <w:t>范围：</w:t>
            </w:r>
            <w:r>
              <w:rPr>
                <w:rFonts w:ascii="Arial" w:hAnsi="Arial" w:cs="Arial"/>
                <w:sz w:val="22"/>
                <w:szCs w:val="22"/>
              </w:rPr>
              <w:t>90cm―120cm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1.9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宋体" w:cs="Arial"/>
                <w:sz w:val="22"/>
                <w:szCs w:val="22"/>
              </w:rPr>
              <w:t>臂旋转速度（非旋转采集）</w:t>
            </w:r>
            <w:r>
              <w:rPr>
                <w:rFonts w:ascii="Arial" w:hAnsi="Arial" w:cs="Arial"/>
                <w:sz w:val="22"/>
                <w:szCs w:val="22"/>
              </w:rPr>
              <w:t>≥25</w:t>
            </w:r>
            <w:r>
              <w:rPr>
                <w:rFonts w:ascii="Arial" w:hAnsi="宋体" w:cs="Arial"/>
                <w:sz w:val="22"/>
                <w:szCs w:val="22"/>
              </w:rPr>
              <w:t>度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1.10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机架可移动至抢救位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宋体" w:cs="Arial"/>
                <w:sz w:val="22"/>
                <w:szCs w:val="22"/>
              </w:rPr>
              <w:t>即</w:t>
            </w:r>
            <w:r>
              <w:rPr>
                <w:rFonts w:ascii="Arial" w:hAnsi="宋体" w:cs="Arial"/>
                <w:kern w:val="0"/>
                <w:sz w:val="22"/>
                <w:szCs w:val="22"/>
              </w:rPr>
              <w:t>机架可与检查床完全分离，便于开展抢救或特殊治疗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1.11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  <w:lang w:val="el-GR"/>
              </w:rPr>
              <w:t>准直器和平板探测器具备</w:t>
            </w:r>
            <w:r>
              <w:rPr>
                <w:rFonts w:ascii="Arial" w:hAnsi="宋体" w:cs="Arial"/>
                <w:sz w:val="22"/>
                <w:szCs w:val="22"/>
              </w:rPr>
              <w:t>自动</w:t>
            </w:r>
            <w:r>
              <w:rPr>
                <w:rFonts w:ascii="Arial" w:hAnsi="宋体" w:cs="Arial"/>
                <w:sz w:val="22"/>
                <w:szCs w:val="22"/>
                <w:lang w:val="el-GR"/>
              </w:rPr>
              <w:t>跟踪旋转技术，</w:t>
            </w:r>
            <w:r>
              <w:rPr>
                <w:rFonts w:ascii="Arial" w:hAnsi="宋体" w:cs="Arial"/>
                <w:sz w:val="22"/>
                <w:szCs w:val="22"/>
              </w:rPr>
              <w:t>无论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宋体" w:cs="Arial"/>
                <w:sz w:val="22"/>
                <w:szCs w:val="22"/>
              </w:rPr>
              <w:t>臂机架与检查床投照角度如何，平板探测器始终与检查床保持相对静止，实时图像始终保持正直向上无偏转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导管床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碳纤维浮动床面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床长</w:t>
            </w:r>
            <w:r>
              <w:rPr>
                <w:rFonts w:ascii="Arial" w:hAnsi="Arial" w:cs="Arial"/>
                <w:sz w:val="22"/>
                <w:szCs w:val="22"/>
              </w:rPr>
              <w:t>≥280cm</w:t>
            </w:r>
            <w:r>
              <w:rPr>
                <w:rFonts w:ascii="Arial" w:hAnsi="宋体" w:cs="Arial"/>
                <w:sz w:val="22"/>
                <w:szCs w:val="22"/>
              </w:rPr>
              <w:t>（不包含延长板的长度）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床宽</w:t>
            </w:r>
            <w:r>
              <w:rPr>
                <w:rFonts w:ascii="Arial" w:hAnsi="Arial" w:cs="Arial"/>
                <w:sz w:val="22"/>
                <w:szCs w:val="22"/>
              </w:rPr>
              <w:t>≥45cm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床的最大病人承重</w:t>
            </w:r>
            <w:r>
              <w:rPr>
                <w:rFonts w:ascii="Arial" w:hAnsi="Arial" w:cs="Arial"/>
                <w:sz w:val="22"/>
                <w:szCs w:val="22"/>
              </w:rPr>
              <w:t>≥250KG + 100KG</w:t>
            </w:r>
            <w:r>
              <w:rPr>
                <w:rFonts w:ascii="Arial" w:hAnsi="宋体" w:cs="Arial"/>
                <w:sz w:val="22"/>
                <w:szCs w:val="22"/>
              </w:rPr>
              <w:t>（</w:t>
            </w:r>
            <w:r>
              <w:rPr>
                <w:rFonts w:ascii="Arial" w:hAnsi="Arial" w:cs="Arial"/>
                <w:sz w:val="22"/>
                <w:szCs w:val="22"/>
              </w:rPr>
              <w:t>CPR</w:t>
            </w:r>
            <w:r>
              <w:rPr>
                <w:rFonts w:ascii="Arial" w:hAnsi="宋体" w:cs="Arial"/>
                <w:sz w:val="22"/>
                <w:szCs w:val="22"/>
              </w:rPr>
              <w:t>）</w:t>
            </w:r>
            <w:r>
              <w:rPr>
                <w:rFonts w:hint="eastAsia" w:ascii="Arial" w:hAnsi="宋体" w:cs="Arial"/>
                <w:sz w:val="22"/>
                <w:szCs w:val="22"/>
              </w:rPr>
              <w:t>+40KG附件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床的纵向运动范围</w:t>
            </w:r>
            <w:r>
              <w:rPr>
                <w:rFonts w:ascii="Arial" w:hAnsi="Arial" w:cs="Arial"/>
                <w:sz w:val="22"/>
                <w:szCs w:val="22"/>
              </w:rPr>
              <w:t>≥125cm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床面的升降范围</w:t>
            </w:r>
            <w:r>
              <w:rPr>
                <w:rFonts w:ascii="Arial" w:hAnsi="Arial" w:cs="Arial"/>
                <w:sz w:val="22"/>
                <w:szCs w:val="22"/>
              </w:rPr>
              <w:t>≥78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cm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－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床面的旋转</w:t>
            </w:r>
            <w:r>
              <w:rPr>
                <w:rFonts w:ascii="Arial" w:hAnsi="Arial" w:cs="Arial"/>
                <w:sz w:val="22"/>
                <w:szCs w:val="22"/>
              </w:rPr>
              <w:t>±120°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床面的横向运动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>
              <w:rPr>
                <w:rFonts w:ascii="Arial" w:hAnsi="Arial" w:cs="Arial"/>
                <w:sz w:val="22"/>
                <w:szCs w:val="22"/>
              </w:rPr>
              <w:t>17cm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2.9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宋体" w:cs="Arial"/>
                <w:sz w:val="22"/>
                <w:szCs w:val="22"/>
              </w:rPr>
              <w:t>配备</w:t>
            </w:r>
            <w:r>
              <w:rPr>
                <w:rFonts w:ascii="Arial" w:hAnsi="宋体" w:cs="Arial"/>
                <w:sz w:val="22"/>
                <w:szCs w:val="22"/>
              </w:rPr>
              <w:t>导管床手臂支架，床垫，输液支架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5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2.10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宋体" w:cs="Arial"/>
                <w:sz w:val="22"/>
                <w:szCs w:val="22"/>
              </w:rPr>
              <w:t>配备手臂穿刺臂托套件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kern w:val="0"/>
                <w:sz w:val="22"/>
                <w:szCs w:val="22"/>
              </w:rPr>
              <w:t>液晶触摸控制屏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3.1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kern w:val="0"/>
                <w:sz w:val="22"/>
                <w:szCs w:val="22"/>
              </w:rPr>
              <w:t>检查床旁具备液晶触摸控制屏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3.2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kern w:val="0"/>
                <w:sz w:val="22"/>
                <w:szCs w:val="22"/>
              </w:rPr>
              <w:t>液晶触摸控制屏可置于导管床三边，满足不同临床操作需求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3.3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kern w:val="0"/>
                <w:sz w:val="22"/>
                <w:szCs w:val="22"/>
              </w:rPr>
              <w:t>液晶触摸控制屏上可进行</w:t>
            </w:r>
            <w:r>
              <w:rPr>
                <w:rFonts w:ascii="Arial" w:hAnsi="宋体" w:cs="Arial"/>
                <w:sz w:val="22"/>
                <w:szCs w:val="22"/>
              </w:rPr>
              <w:t>采集条件，对比度，亮度，边缘增强、电子遮光器等参数设置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3.4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配备立体三键鼠标手柄，</w:t>
            </w:r>
            <w:r>
              <w:rPr>
                <w:rFonts w:ascii="Arial" w:hAnsi="宋体" w:cs="Arial"/>
                <w:kern w:val="0"/>
                <w:sz w:val="22"/>
                <w:szCs w:val="22"/>
              </w:rPr>
              <w:t>便于医生操作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宋体" w:cs="Arial"/>
                <w:sz w:val="22"/>
                <w:szCs w:val="22"/>
              </w:rPr>
              <w:t>线高压发生器装置：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发生器功率</w:t>
            </w:r>
            <w:r>
              <w:rPr>
                <w:rFonts w:ascii="Arial" w:hAnsi="Arial" w:cs="Arial"/>
                <w:sz w:val="22"/>
                <w:szCs w:val="22"/>
              </w:rPr>
              <w:t>≥100KW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最大管电流支持</w:t>
            </w:r>
            <w:r>
              <w:rPr>
                <w:rFonts w:ascii="Arial" w:hAnsi="Arial" w:cs="Arial"/>
                <w:sz w:val="22"/>
                <w:szCs w:val="22"/>
              </w:rPr>
              <w:t xml:space="preserve">≥1000mA </w:t>
            </w:r>
            <w:r>
              <w:rPr>
                <w:rFonts w:ascii="Arial" w:hAnsi="宋体" w:cs="Arial"/>
                <w:sz w:val="22"/>
                <w:szCs w:val="22"/>
              </w:rPr>
              <w:t>（</w:t>
            </w:r>
            <w:r>
              <w:rPr>
                <w:rFonts w:ascii="Arial" w:hAnsi="Arial" w:cs="Arial"/>
                <w:sz w:val="22"/>
                <w:szCs w:val="22"/>
              </w:rPr>
              <w:t>100KV/100KW</w:t>
            </w:r>
            <w:r>
              <w:rPr>
                <w:rFonts w:ascii="Arial" w:hAnsi="宋体" w:cs="Arial"/>
                <w:sz w:val="22"/>
                <w:szCs w:val="22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高频逆变频率</w:t>
            </w:r>
            <w:r>
              <w:rPr>
                <w:rFonts w:ascii="Arial" w:hAnsi="Arial" w:cs="Arial"/>
                <w:sz w:val="22"/>
                <w:szCs w:val="22"/>
              </w:rPr>
              <w:t>≥100KHz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输出电压</w:t>
            </w:r>
            <w:r>
              <w:rPr>
                <w:rFonts w:ascii="Arial" w:hAnsi="Arial" w:cs="Arial"/>
                <w:sz w:val="22"/>
                <w:szCs w:val="22"/>
              </w:rPr>
              <w:t xml:space="preserve"> 40KV</w:t>
            </w:r>
            <w:r>
              <w:rPr>
                <w:rFonts w:ascii="Arial" w:hAnsi="宋体" w:cs="Arial"/>
                <w:sz w:val="22"/>
                <w:szCs w:val="22"/>
              </w:rPr>
              <w:t>－</w:t>
            </w:r>
            <w:r>
              <w:rPr>
                <w:rFonts w:ascii="Arial" w:hAnsi="Arial" w:cs="Arial"/>
                <w:sz w:val="22"/>
                <w:szCs w:val="22"/>
              </w:rPr>
              <w:t>125KV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*4.5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最短</w:t>
            </w:r>
            <w:r>
              <w:rPr>
                <w:rFonts w:hint="eastAsia" w:ascii="Arial" w:hAnsi="宋体" w:cs="Arial"/>
                <w:sz w:val="22"/>
                <w:szCs w:val="22"/>
              </w:rPr>
              <w:t>脉冲</w:t>
            </w:r>
            <w:r>
              <w:rPr>
                <w:rFonts w:ascii="Arial" w:hAnsi="宋体" w:cs="Arial"/>
                <w:sz w:val="22"/>
                <w:szCs w:val="22"/>
              </w:rPr>
              <w:t>时间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≤</w:t>
            </w:r>
            <w:r>
              <w:rPr>
                <w:rFonts w:hint="eastAsia" w:ascii="Arial" w:hAnsi="Arial" w:cs="Arial"/>
                <w:snapToGrid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.5ms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4.6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无需测试曝光进行自动曝光控制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宋体" w:cs="Arial"/>
                <w:sz w:val="22"/>
                <w:szCs w:val="22"/>
              </w:rPr>
              <w:t>线球管：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最大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连续透视功率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*5.2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最大透视管电流</w:t>
            </w:r>
            <w:r>
              <w:rPr>
                <w:rFonts w:ascii="Arial" w:hAnsi="Arial" w:cs="Arial"/>
                <w:sz w:val="22"/>
                <w:szCs w:val="22"/>
              </w:rPr>
              <w:t>≥250mA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*5.3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球管阳极连续高速旋转，转速</w:t>
            </w:r>
            <w:r>
              <w:rPr>
                <w:rFonts w:ascii="Arial" w:hAnsi="Arial" w:cs="Arial"/>
                <w:sz w:val="22"/>
                <w:szCs w:val="22"/>
              </w:rPr>
              <w:t>≥9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000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转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>
              <w:rPr>
                <w:rFonts w:ascii="Arial" w:hAnsi="宋体" w:cs="Arial"/>
                <w:snapToGrid w:val="0"/>
                <w:sz w:val="22"/>
                <w:szCs w:val="22"/>
              </w:rPr>
              <w:t>分，包括透视及采集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*5.4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阳极热容量</w:t>
            </w:r>
            <w:r>
              <w:rPr>
                <w:rFonts w:ascii="Arial" w:hAnsi="Arial" w:cs="Arial"/>
                <w:sz w:val="22"/>
                <w:szCs w:val="22"/>
              </w:rPr>
              <w:t>≥3.375MHU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管套热容量</w:t>
            </w:r>
            <w:r>
              <w:rPr>
                <w:rFonts w:ascii="Arial" w:hAnsi="Arial" w:cs="Arial"/>
                <w:sz w:val="22"/>
                <w:szCs w:val="22"/>
              </w:rPr>
              <w:t>≥4.9MHU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阳极最大散热功率</w:t>
            </w:r>
            <w:r>
              <w:rPr>
                <w:rFonts w:ascii="Arial" w:hAnsi="Arial" w:cs="Arial"/>
                <w:sz w:val="22"/>
                <w:szCs w:val="22"/>
              </w:rPr>
              <w:t>≥6500W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*5.7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球管焦点</w:t>
            </w:r>
            <w:r>
              <w:rPr>
                <w:rFonts w:ascii="Arial" w:hAnsi="Arial" w:cs="Arial"/>
                <w:sz w:val="22"/>
                <w:szCs w:val="22"/>
              </w:rPr>
              <w:t>≥3</w:t>
            </w:r>
            <w:r>
              <w:rPr>
                <w:rFonts w:ascii="Arial" w:hAnsi="宋体" w:cs="Arial"/>
                <w:sz w:val="22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最小焦点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≤0.3mm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5.9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最小焦点功率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≤</w:t>
            </w:r>
            <w:r>
              <w:rPr>
                <w:rFonts w:ascii="Arial" w:hAnsi="Arial" w:cs="Arial"/>
                <w:sz w:val="22"/>
                <w:szCs w:val="22"/>
              </w:rPr>
              <w:t>19KW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5.10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为提升连续透视功率，要求中焦点采用平板灯丝技术，非传统钨丝技术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5.11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为提升透视图像质量，要求中焦点可实现标准正方形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中焦点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≤0.6x0.6mm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5.13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中焦点功率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≤42KW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5.14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最大焦点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5.15</w:t>
            </w:r>
          </w:p>
        </w:tc>
        <w:tc>
          <w:tcPr>
            <w:tcW w:w="6840" w:type="dxa"/>
          </w:tcPr>
          <w:p>
            <w:pPr>
              <w:tabs>
                <w:tab w:val="left" w:pos="3630"/>
                <w:tab w:val="left" w:pos="9300"/>
              </w:tabs>
              <w:spacing w:line="360" w:lineRule="auto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最大焦点功率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90KW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球管带有防碰撞保护装置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球管采用油冷加水冷的冷却方式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5.18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球管采用液态金属轴承技术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数字化平板探测器：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hint="eastAsia" w:ascii="黑体" w:hAnsi="黑体" w:eastAsia="黑体" w:cs="黑体"/>
                <w:sz w:val="22"/>
                <w:szCs w:val="22"/>
              </w:rPr>
              <w:t>6.1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ab/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采用碘化铯非晶硅数字化平板探测器技术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平板有效探测面积不小于</w:t>
            </w:r>
            <w:r>
              <w:rPr>
                <w:rFonts w:ascii="Arial" w:hAnsi="Arial" w:cs="Arial"/>
                <w:sz w:val="22"/>
                <w:szCs w:val="22"/>
              </w:rPr>
              <w:t>29cmx38cm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*6.3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平板分辨率</w:t>
            </w:r>
            <w:r>
              <w:rPr>
                <w:rFonts w:ascii="Arial" w:hAnsi="Arial" w:cs="Arial"/>
                <w:sz w:val="22"/>
                <w:szCs w:val="22"/>
              </w:rPr>
              <w:t>≥3.25LP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*6.4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平板像素尺寸</w:t>
            </w:r>
            <w:r>
              <w:rPr>
                <w:rFonts w:ascii="Arial" w:hAnsi="Arial" w:cs="Arial"/>
                <w:sz w:val="22"/>
                <w:szCs w:val="22"/>
              </w:rPr>
              <w:t>≤154μm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系统采集：</w:t>
            </w:r>
            <w:r>
              <w:rPr>
                <w:rFonts w:ascii="Arial" w:hAnsi="Arial" w:cs="Arial"/>
                <w:sz w:val="22"/>
                <w:szCs w:val="22"/>
              </w:rPr>
              <w:t>≥ 2480x1920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14bit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视野</w:t>
            </w:r>
            <w:r>
              <w:rPr>
                <w:rFonts w:ascii="Arial" w:hAnsi="Arial" w:cs="Arial"/>
                <w:sz w:val="22"/>
                <w:szCs w:val="22"/>
              </w:rPr>
              <w:t>≥6</w:t>
            </w:r>
            <w:r>
              <w:rPr>
                <w:rFonts w:ascii="Arial" w:hAnsi="宋体" w:cs="Arial"/>
                <w:sz w:val="22"/>
                <w:szCs w:val="22"/>
              </w:rPr>
              <w:t>视野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宋体" w:cs="Arial"/>
                <w:sz w:val="22"/>
                <w:szCs w:val="22"/>
              </w:rPr>
            </w:pPr>
            <w:r>
              <w:rPr>
                <w:rFonts w:hint="eastAsia" w:ascii="Arial" w:hAnsi="宋体" w:cs="Arial"/>
                <w:sz w:val="22"/>
                <w:szCs w:val="22"/>
              </w:rPr>
              <w:t>最小视野</w:t>
            </w:r>
            <w:r>
              <w:rPr>
                <w:rFonts w:ascii="Arial" w:hAnsi="Arial" w:cs="Arial"/>
                <w:sz w:val="22"/>
                <w:szCs w:val="22"/>
              </w:rPr>
              <w:t>≤</w:t>
            </w:r>
            <w:r>
              <w:rPr>
                <w:rFonts w:hint="eastAsia" w:ascii="Arial" w:hAnsi="Arial" w:cs="Arial"/>
                <w:sz w:val="22"/>
                <w:szCs w:val="22"/>
              </w:rPr>
              <w:t>8x8cm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平板带有感应式防碰撞保护装置及防碰撞自动控制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6.9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bCs/>
                <w:snapToGrid w:val="0"/>
                <w:sz w:val="22"/>
                <w:szCs w:val="22"/>
              </w:rPr>
              <w:t>平板</w:t>
            </w:r>
            <w:r>
              <w:rPr>
                <w:rFonts w:ascii="Arial" w:hAnsi="宋体" w:cs="Arial"/>
                <w:sz w:val="22"/>
                <w:szCs w:val="22"/>
              </w:rPr>
              <w:t>检测器光子转换效率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70% DQE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6.10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eastAsia="新宋体" w:cs="Arial"/>
                <w:sz w:val="22"/>
                <w:szCs w:val="22"/>
              </w:rPr>
            </w:pPr>
            <w:r>
              <w:rPr>
                <w:rFonts w:ascii="Arial" w:hAnsi="新宋体" w:eastAsia="新宋体" w:cs="Arial"/>
                <w:sz w:val="22"/>
                <w:szCs w:val="22"/>
              </w:rPr>
              <w:t>平板上具备控制机架</w:t>
            </w:r>
            <w:r>
              <w:rPr>
                <w:rFonts w:hint="eastAsia" w:ascii="Arial" w:hAnsi="新宋体" w:eastAsia="新宋体" w:cs="Arial"/>
                <w:sz w:val="22"/>
                <w:szCs w:val="22"/>
              </w:rPr>
              <w:t>及平板</w:t>
            </w:r>
            <w:r>
              <w:rPr>
                <w:rFonts w:ascii="Arial" w:hAnsi="新宋体" w:eastAsia="新宋体" w:cs="Arial"/>
                <w:sz w:val="22"/>
                <w:szCs w:val="22"/>
              </w:rPr>
              <w:t>运动的开关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6.11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宋体" w:eastAsia="新宋体" w:cs="Arial"/>
                <w:sz w:val="22"/>
                <w:szCs w:val="22"/>
              </w:rPr>
              <w:t>平板上具备</w:t>
            </w:r>
            <w:r>
              <w:rPr>
                <w:rFonts w:hint="eastAsia" w:ascii="Arial" w:hAnsi="新宋体" w:eastAsia="新宋体" w:cs="Arial"/>
                <w:sz w:val="22"/>
                <w:szCs w:val="22"/>
              </w:rPr>
              <w:t>原厂内嵌式十字激光定位灯装置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图像采集及处理系统：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主机配备双工作站处理系统，分别完成图象采集和后处理操作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标准</w:t>
            </w:r>
            <w:r>
              <w:rPr>
                <w:rFonts w:ascii="Arial" w:hAnsi="Arial" w:cs="Arial"/>
                <w:sz w:val="22"/>
                <w:szCs w:val="22"/>
              </w:rPr>
              <w:t>DR</w:t>
            </w:r>
            <w:r>
              <w:rPr>
                <w:rFonts w:ascii="Arial" w:hAnsi="宋体" w:cs="Arial"/>
                <w:sz w:val="22"/>
                <w:szCs w:val="22"/>
              </w:rPr>
              <w:t>模式，速率：</w:t>
            </w:r>
            <w:r>
              <w:rPr>
                <w:rFonts w:ascii="Arial" w:hAnsi="Arial" w:cs="Arial"/>
                <w:sz w:val="22"/>
                <w:szCs w:val="22"/>
              </w:rPr>
              <w:t>≥0.5-7.5</w:t>
            </w:r>
            <w:r>
              <w:rPr>
                <w:rFonts w:ascii="Arial" w:hAnsi="宋体" w:cs="Arial"/>
                <w:sz w:val="22"/>
                <w:szCs w:val="22"/>
              </w:rPr>
              <w:t>帧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秒；采集、显示及存储均为</w:t>
            </w:r>
            <w:r>
              <w:rPr>
                <w:rFonts w:ascii="Arial" w:hAnsi="Arial" w:cs="Arial"/>
                <w:sz w:val="22"/>
                <w:szCs w:val="22"/>
              </w:rPr>
              <w:t>1K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标准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模式，速率：</w:t>
            </w:r>
            <w:r>
              <w:rPr>
                <w:rFonts w:ascii="Arial" w:hAnsi="Arial" w:cs="Arial"/>
                <w:sz w:val="22"/>
                <w:szCs w:val="22"/>
              </w:rPr>
              <w:t>≥0.5-7.5</w:t>
            </w:r>
            <w:r>
              <w:rPr>
                <w:rFonts w:ascii="Arial" w:hAnsi="宋体" w:cs="Arial"/>
                <w:sz w:val="22"/>
                <w:szCs w:val="22"/>
              </w:rPr>
              <w:t>帧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秒；采集、显示及存储均为</w:t>
            </w:r>
            <w:r>
              <w:rPr>
                <w:rFonts w:ascii="Arial" w:hAnsi="Arial" w:cs="Arial"/>
                <w:sz w:val="22"/>
                <w:szCs w:val="22"/>
              </w:rPr>
              <w:t>1K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12bit</w:t>
            </w:r>
            <w:r>
              <w:rPr>
                <w:rFonts w:ascii="Arial" w:hAnsi="宋体" w:cs="Arial"/>
                <w:sz w:val="22"/>
                <w:szCs w:val="22"/>
              </w:rPr>
              <w:t>，并具有实时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动态心脏模式，速率：</w:t>
            </w:r>
            <w:r>
              <w:rPr>
                <w:rFonts w:ascii="Arial" w:hAnsi="Arial" w:cs="Arial"/>
                <w:sz w:val="22"/>
                <w:szCs w:val="22"/>
              </w:rPr>
              <w:t xml:space="preserve">≥30 </w:t>
            </w:r>
            <w:r>
              <w:rPr>
                <w:rFonts w:ascii="Arial" w:hAnsi="宋体" w:cs="Arial"/>
                <w:sz w:val="22"/>
                <w:szCs w:val="22"/>
              </w:rPr>
              <w:t>幅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宋体" w:cs="Arial"/>
                <w:sz w:val="22"/>
                <w:szCs w:val="22"/>
              </w:rPr>
              <w:t>采集、显示及存储均为</w:t>
            </w:r>
            <w:r>
              <w:rPr>
                <w:rFonts w:ascii="Arial" w:hAnsi="Arial" w:cs="Arial"/>
                <w:sz w:val="22"/>
                <w:szCs w:val="22"/>
              </w:rPr>
              <w:t>1k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7.5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高速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模式，速率：</w:t>
            </w:r>
            <w:r>
              <w:rPr>
                <w:rFonts w:ascii="Arial" w:hAnsi="Arial" w:cs="Arial"/>
                <w:sz w:val="22"/>
                <w:szCs w:val="22"/>
              </w:rPr>
              <w:t>≥30</w:t>
            </w:r>
            <w:r>
              <w:rPr>
                <w:rFonts w:ascii="Arial" w:hAnsi="宋体" w:cs="Arial"/>
                <w:sz w:val="22"/>
                <w:szCs w:val="22"/>
              </w:rPr>
              <w:t>帧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秒，采集、显示及存储均为</w:t>
            </w:r>
            <w:r>
              <w:rPr>
                <w:rFonts w:ascii="Arial" w:hAnsi="Arial" w:cs="Arial"/>
                <w:sz w:val="22"/>
                <w:szCs w:val="22"/>
              </w:rPr>
              <w:t>1K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12bit</w:t>
            </w:r>
            <w:r>
              <w:rPr>
                <w:rFonts w:ascii="Arial" w:hAnsi="宋体" w:cs="Arial"/>
                <w:sz w:val="22"/>
                <w:szCs w:val="22"/>
              </w:rPr>
              <w:t>，并具有实时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数字脉冲透视</w:t>
            </w:r>
            <w:r>
              <w:rPr>
                <w:rFonts w:ascii="Arial" w:hAnsi="Arial" w:cs="Arial"/>
                <w:sz w:val="22"/>
                <w:szCs w:val="22"/>
              </w:rPr>
              <w:t>0.5-30</w:t>
            </w:r>
            <w:r>
              <w:rPr>
                <w:rFonts w:ascii="Arial" w:hAnsi="宋体" w:cs="Arial"/>
                <w:sz w:val="22"/>
                <w:szCs w:val="22"/>
              </w:rPr>
              <w:t>幅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宋体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数字脉冲透视</w:t>
            </w:r>
            <w:r>
              <w:rPr>
                <w:rFonts w:ascii="Arial" w:hAnsi="Arial" w:cs="Arial"/>
                <w:sz w:val="22"/>
                <w:szCs w:val="22"/>
              </w:rPr>
              <w:t>≥9</w:t>
            </w:r>
            <w:r>
              <w:rPr>
                <w:rFonts w:ascii="Arial" w:hAnsi="宋体" w:cs="Arial"/>
                <w:sz w:val="22"/>
                <w:szCs w:val="22"/>
              </w:rPr>
              <w:t>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外周采集模式有高压注射器的联动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7.9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图像处理包括窗宽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窗位可调节，噪声滤过及图像边缘增强的功能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7.10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napToGrid w:val="0"/>
                <w:sz w:val="22"/>
                <w:szCs w:val="22"/>
              </w:rPr>
              <w:t>具有实时动态范围管理功能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智能二维路径导航功能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8.1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Style w:val="11"/>
                <w:rFonts w:hAnsi="宋体" w:cs="Arial"/>
                <w:sz w:val="22"/>
                <w:szCs w:val="22"/>
              </w:rPr>
              <w:t>可实现传统</w:t>
            </w:r>
            <w:r>
              <w:rPr>
                <w:rStyle w:val="11"/>
                <w:rFonts w:cs="Arial"/>
                <w:sz w:val="22"/>
                <w:szCs w:val="22"/>
              </w:rPr>
              <w:t>Roadmap</w:t>
            </w:r>
            <w:r>
              <w:rPr>
                <w:rStyle w:val="11"/>
                <w:rFonts w:hAnsi="宋体" w:cs="Arial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8.2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Style w:val="11"/>
                <w:rFonts w:hAnsi="宋体" w:cs="Arial"/>
                <w:sz w:val="22"/>
                <w:szCs w:val="22"/>
              </w:rPr>
              <w:t>可使用</w:t>
            </w:r>
            <w:r>
              <w:rPr>
                <w:rStyle w:val="11"/>
                <w:rFonts w:cs="Arial"/>
                <w:sz w:val="22"/>
                <w:szCs w:val="22"/>
              </w:rPr>
              <w:t>DSA</w:t>
            </w:r>
            <w:r>
              <w:rPr>
                <w:rStyle w:val="11"/>
                <w:rFonts w:hAnsi="宋体" w:cs="Arial"/>
                <w:sz w:val="22"/>
                <w:szCs w:val="22"/>
              </w:rPr>
              <w:t>采集序列中任意一副减影图像作为路径图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8.3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hAnsi="宋体" w:cs="Arial"/>
                <w:sz w:val="22"/>
                <w:szCs w:val="22"/>
              </w:rPr>
              <w:t>可使用</w:t>
            </w:r>
            <w:r>
              <w:rPr>
                <w:rStyle w:val="11"/>
                <w:rFonts w:cs="Arial"/>
                <w:sz w:val="22"/>
                <w:szCs w:val="22"/>
              </w:rPr>
              <w:t>DR</w:t>
            </w:r>
            <w:r>
              <w:rPr>
                <w:rStyle w:val="11"/>
                <w:rFonts w:hAnsi="宋体" w:cs="Arial"/>
                <w:sz w:val="22"/>
                <w:szCs w:val="22"/>
              </w:rPr>
              <w:t>采集序列中任意一副图像或任意一副透视图像作为路径图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8.4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路径导航功能可用于心脏介入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8.5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实时透视图像与路径图像叠加，可淡进淡出，循环显像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8.6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可对路径图中的血管影像、介入植入物（导丝导管、胶、弹簧圈等）、解剖背景的亮度进行分别的独立调节，以满足复杂介入操作引导的需要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8.7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具备下肢步进功能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由身高、体重等参数，自动测算患者不同解剖部位体厚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9.1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right="-107" w:rightChars="-51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由被投造部位的解剖厚度及密度信息自动计算该部位的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宋体" w:cs="Arial"/>
                <w:sz w:val="22"/>
                <w:szCs w:val="22"/>
              </w:rPr>
              <w:t>线穿透性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9.2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right="840" w:rightChars="400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由</w:t>
            </w: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宋体" w:cs="Arial"/>
                <w:sz w:val="22"/>
                <w:szCs w:val="22"/>
              </w:rPr>
              <w:t>型臂的角度自动计算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宋体" w:cs="Arial"/>
                <w:sz w:val="22"/>
                <w:szCs w:val="22"/>
              </w:rPr>
              <w:t>线穿越人体的路径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9.3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right="840" w:rightChars="4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动态图像优化降噪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9.4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right="840" w:rightChars="400"/>
              <w:jc w:val="left"/>
              <w:rPr>
                <w:rStyle w:val="11"/>
                <w:rFonts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适应性边缘增强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9.5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right="840" w:rightChars="4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轮廓跟踪自动亮度、对比度实时调节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图像显示系统：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采用医用高分辨率TFT显视器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检查室≥四台（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9英吋）TFT显视器，至少分别用于实时图像、参考图像、三维图像、心电监护信号的显示；控制室≥两台（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9英吋）TFT显示器，至少用于主机操作&amp;实时图像及三维图像的显示；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（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sz w:val="22"/>
                <w:szCs w:val="22"/>
              </w:rPr>
              <w:t>9英吋）TFT显视器亮度≥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 w:ascii="Arial" w:hAnsi="Arial" w:cs="Arial"/>
                <w:sz w:val="22"/>
                <w:szCs w:val="22"/>
              </w:rPr>
              <w:t>00 cd/m2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可视角度（水平及垂直可视角度）≥170°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显视器分辨率≥1280X1024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配有四架位监视器悬吊架，监视器吊架可置于床左右二侧及床尾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10.7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监视器悬吊架可纵向及旋转运动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宋体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图像存储及图像分析系统：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主机硬盘图像存储：</w:t>
            </w:r>
            <w:r>
              <w:rPr>
                <w:rFonts w:ascii="Arial" w:hAnsi="Arial" w:cs="Arial"/>
                <w:sz w:val="22"/>
                <w:szCs w:val="22"/>
              </w:rPr>
              <w:t>1024x1024</w:t>
            </w:r>
            <w:r>
              <w:rPr>
                <w:rFonts w:ascii="Arial" w:hAnsi="宋体" w:cs="Arial"/>
                <w:sz w:val="22"/>
                <w:szCs w:val="22"/>
              </w:rPr>
              <w:t>矩阵，</w:t>
            </w:r>
            <w:r>
              <w:rPr>
                <w:rFonts w:ascii="Arial" w:hAnsi="Arial" w:cs="Arial"/>
                <w:sz w:val="22"/>
                <w:szCs w:val="22"/>
              </w:rPr>
              <w:t>12bit,</w:t>
            </w:r>
            <w:r>
              <w:rPr>
                <w:rFonts w:ascii="Arial" w:hAnsi="宋体" w:cs="Arial"/>
                <w:sz w:val="22"/>
                <w:szCs w:val="22"/>
              </w:rPr>
              <w:t>容量</w:t>
            </w:r>
            <w:r>
              <w:rPr>
                <w:rFonts w:ascii="Arial" w:hAnsi="Arial" w:cs="Arial"/>
                <w:sz w:val="22"/>
                <w:szCs w:val="22"/>
              </w:rPr>
              <w:t>≥25000</w:t>
            </w:r>
            <w:r>
              <w:rPr>
                <w:rFonts w:ascii="Arial" w:hAnsi="宋体" w:cs="Arial"/>
                <w:sz w:val="22"/>
                <w:szCs w:val="22"/>
              </w:rPr>
              <w:t>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主机硬盘图像可存储在</w:t>
            </w:r>
            <w:r>
              <w:rPr>
                <w:rFonts w:ascii="Arial" w:hAnsi="Arial" w:cs="Arial"/>
                <w:sz w:val="22"/>
                <w:szCs w:val="22"/>
              </w:rPr>
              <w:t>CD/DVD</w:t>
            </w:r>
            <w:r>
              <w:rPr>
                <w:rFonts w:ascii="Arial" w:hAnsi="宋体" w:cs="Arial"/>
                <w:sz w:val="22"/>
                <w:szCs w:val="22"/>
              </w:rPr>
              <w:t>光盘上，同时</w:t>
            </w:r>
            <w:r>
              <w:rPr>
                <w:rFonts w:ascii="Arial" w:hAnsi="Arial" w:cs="Arial"/>
                <w:sz w:val="22"/>
                <w:szCs w:val="22"/>
              </w:rPr>
              <w:t>CD/DVD</w:t>
            </w:r>
            <w:r>
              <w:rPr>
                <w:rFonts w:ascii="Arial" w:hAnsi="宋体" w:cs="Arial"/>
                <w:sz w:val="22"/>
                <w:szCs w:val="22"/>
              </w:rPr>
              <w:t>光盘上的图像可回传至主机硬盘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自动回放采集序列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回放序列的速度及方向可调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可进行减影及非减影切换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bookmarkStart w:id="2" w:name="OLE_LINK3"/>
            <w:bookmarkStart w:id="3" w:name="OLE_LINK4"/>
            <w:r>
              <w:rPr>
                <w:rFonts w:hint="eastAsia" w:ascii="黑体" w:hAnsi="黑体" w:eastAsia="黑体" w:cs="黑体"/>
                <w:sz w:val="22"/>
                <w:szCs w:val="22"/>
              </w:rPr>
              <w:t>11.6</w:t>
            </w:r>
            <w:bookmarkEnd w:id="2"/>
            <w:bookmarkEnd w:id="3"/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后处理功能包括：选择路标图像、电子遮光器、边缘增强、图像反转、附加注解、选择图像、移动放大、造影图像自动窗宽、窗位调节、重定蒙片、手动自动像素移位等。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实时旋转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为方便神经及外周血管介入，要求机架可在头位及侧位进行旋转采集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头位机架旋转采集最快速度</w:t>
            </w:r>
            <w:r>
              <w:rPr>
                <w:rFonts w:ascii="Arial" w:hAnsi="Arial" w:cs="Arial"/>
                <w:sz w:val="22"/>
                <w:szCs w:val="22"/>
              </w:rPr>
              <w:t>≥60</w:t>
            </w:r>
            <w:r>
              <w:rPr>
                <w:rFonts w:ascii="Arial" w:hAnsi="宋体" w:cs="Arial"/>
                <w:sz w:val="22"/>
                <w:szCs w:val="22"/>
              </w:rPr>
              <w:t>度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*12.3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侧位机架旋转采集最快速度</w:t>
            </w:r>
            <w:r>
              <w:rPr>
                <w:rFonts w:ascii="Arial" w:hAnsi="Arial" w:cs="Arial"/>
                <w:sz w:val="22"/>
                <w:szCs w:val="22"/>
              </w:rPr>
              <w:t>≥60</w:t>
            </w:r>
            <w:r>
              <w:rPr>
                <w:rFonts w:ascii="Arial" w:hAnsi="宋体" w:cs="Arial"/>
                <w:sz w:val="22"/>
                <w:szCs w:val="22"/>
              </w:rPr>
              <w:t>度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侧位机架旋转采集范围</w:t>
            </w:r>
            <w:r>
              <w:rPr>
                <w:rFonts w:ascii="Arial" w:hAnsi="Arial" w:cs="Arial"/>
                <w:sz w:val="22"/>
                <w:szCs w:val="22"/>
              </w:rPr>
              <w:t>≥200</w:t>
            </w:r>
            <w:r>
              <w:rPr>
                <w:rFonts w:ascii="Arial" w:hAnsi="宋体" w:cs="Arial"/>
                <w:sz w:val="22"/>
                <w:szCs w:val="22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最快采集速率</w:t>
            </w:r>
            <w:r>
              <w:rPr>
                <w:rFonts w:ascii="Arial" w:hAnsi="Arial" w:cs="Arial"/>
                <w:sz w:val="22"/>
                <w:szCs w:val="22"/>
              </w:rPr>
              <w:t>≥30</w:t>
            </w:r>
            <w:r>
              <w:rPr>
                <w:rFonts w:ascii="Arial" w:hAnsi="宋体" w:cs="Arial"/>
                <w:sz w:val="22"/>
                <w:szCs w:val="22"/>
              </w:rPr>
              <w:t>帧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宋体" w:cs="Arial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真正意义的动态血管实时旋转</w:t>
            </w:r>
            <w:r>
              <w:rPr>
                <w:rFonts w:ascii="Arial" w:hAnsi="Arial" w:cs="Arial"/>
                <w:sz w:val="22"/>
                <w:szCs w:val="22"/>
              </w:rPr>
              <w:t>DSA</w:t>
            </w:r>
            <w:r>
              <w:rPr>
                <w:rFonts w:ascii="Arial" w:hAnsi="宋体" w:cs="Arial"/>
                <w:sz w:val="22"/>
                <w:szCs w:val="22"/>
              </w:rPr>
              <w:t>，包括蒙片及充盈片两次采集过程，实时显示，无需后台减影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宋体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高级三维图像后处理</w:t>
            </w:r>
            <w:r>
              <w:rPr>
                <w:rFonts w:ascii="Arial" w:hAnsi="Arial" w:cs="Arial"/>
                <w:sz w:val="22"/>
                <w:szCs w:val="22"/>
              </w:rPr>
              <w:t>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13.1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具有独立的三维重建及分析工作站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</w:rPr>
              <w:t>（原厂提供）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13.2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Intel® Xeon, 2.8 GHz以上CPU，双核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13.3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RAM：≥ 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13.4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图像硬盘容量：≥ 300GB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13.5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可进行图像后处理，包括图像全幅和局部放大，多幅图像显示，图像边缘增强、边缘平滑，图像正负像切换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13.6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配备全兼容性的CD/DVD刻录系统，可制作标准DICOM3.0血管造影光盘，输出及叠加单幅图象，可用AVI文件输出完整图象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13.7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光盘刻录数据可随时回传至主机，并进行后处理、分析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13.8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控制室：≥19英吋高分辨率LCD彩色监视器一台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13.9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可完成全身各部位（包括神经，胸腹，四肢）三维图像的重建、后处理、显示和归档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13.10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最短重建时间： ≤ 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13.11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具有快速二维和多平面显示、回放，三维处理：3D血管表面重建（MPR）、最大密度投影重建（MIP）、3D容积重建（VRT）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14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三维血管路图导航功能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14.1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三维血管路图导航功能，可将三维血管路图与实时的二维透视图像叠加，在检查室床旁实时显示导管、导丝、弹簧圈在三维图像中的走行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14.2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三维路图</w:t>
            </w:r>
            <w:r>
              <w:rPr>
                <w:rFonts w:hint="eastAsia" w:ascii="Arial" w:hAnsi="Arial" w:cs="Arial"/>
                <w:sz w:val="22"/>
                <w:szCs w:val="22"/>
              </w:rPr>
              <w:t>能够</w:t>
            </w:r>
            <w:r>
              <w:rPr>
                <w:rFonts w:ascii="Arial" w:hAnsi="Arial" w:cs="Arial"/>
                <w:sz w:val="22"/>
                <w:szCs w:val="22"/>
              </w:rPr>
              <w:t>自动追踪C臂角度</w:t>
            </w:r>
            <w:r>
              <w:rPr>
                <w:rFonts w:hint="eastAsia" w:ascii="Arial" w:hAnsi="Arial" w:cs="Arial"/>
                <w:sz w:val="22"/>
                <w:szCs w:val="22"/>
              </w:rPr>
              <w:t>、检查</w:t>
            </w:r>
            <w:r>
              <w:rPr>
                <w:rFonts w:ascii="Arial" w:hAnsi="Arial" w:cs="Arial"/>
                <w:sz w:val="22"/>
                <w:szCs w:val="22"/>
              </w:rPr>
              <w:t>床面</w:t>
            </w:r>
            <w:r>
              <w:rPr>
                <w:rFonts w:hint="eastAsia" w:ascii="Arial" w:hAnsi="Arial" w:cs="Arial"/>
                <w:sz w:val="22"/>
                <w:szCs w:val="22"/>
              </w:rPr>
              <w:t>即解剖投照位置、、投照野大小、</w:t>
            </w:r>
            <w:r>
              <w:rPr>
                <w:rFonts w:ascii="Arial" w:hAnsi="Arial" w:cs="Arial"/>
                <w:sz w:val="22"/>
                <w:szCs w:val="22"/>
              </w:rPr>
              <w:t>SID</w:t>
            </w:r>
            <w:r>
              <w:rPr>
                <w:rFonts w:hint="eastAsia" w:ascii="Arial" w:hAnsi="Arial" w:cs="Arial"/>
                <w:sz w:val="22"/>
                <w:szCs w:val="22"/>
              </w:rPr>
              <w:t>位置</w:t>
            </w:r>
            <w:r>
              <w:rPr>
                <w:rFonts w:ascii="Arial" w:hAnsi="Arial" w:cs="Arial"/>
                <w:sz w:val="22"/>
                <w:szCs w:val="22"/>
              </w:rPr>
              <w:t>变化</w:t>
            </w:r>
            <w:r>
              <w:rPr>
                <w:rFonts w:hint="eastAsia" w:ascii="Arial" w:hAnsi="Arial" w:cs="Arial"/>
                <w:sz w:val="22"/>
                <w:szCs w:val="22"/>
              </w:rPr>
              <w:t>，提高治疗准确性，安全性及工作流程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14.3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配备三维立体穿刺导航功能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血管机类</w:t>
            </w:r>
            <w:r>
              <w:rPr>
                <w:rFonts w:ascii="Arial" w:hAnsi="Arial" w:cs="Arial"/>
                <w:sz w:val="22"/>
                <w:szCs w:val="22"/>
              </w:rPr>
              <w:t>CT成像</w:t>
            </w:r>
            <w:r>
              <w:rPr>
                <w:rFonts w:hint="eastAsia" w:ascii="Arial" w:hAnsi="Arial" w:cs="Arial"/>
                <w:sz w:val="22"/>
                <w:szCs w:val="22"/>
              </w:rPr>
              <w:t>功能</w:t>
            </w:r>
            <w:r>
              <w:rPr>
                <w:rFonts w:ascii="Arial" w:hAnsi="Arial" w:cs="Arial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15.1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能完成CT断层图像重建和显示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*15.2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机架最快旋转速度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hint="eastAsia"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度/秒，旋转角度≥200度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15.3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类CT最快扫描速率：≥30帧/秒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15.4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重建矩阵512</w:t>
            </w:r>
            <w:r>
              <w:rPr>
                <w:rFonts w:ascii="Arial" w:hAnsi="Arial" w:cs="Arial"/>
                <w:sz w:val="22"/>
                <w:szCs w:val="22"/>
              </w:rPr>
              <w:t xml:space="preserve"> *512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15.5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最短传输及重建时间：≤60秒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15.6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密度分辨率：≤5Hu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15.7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可实现CT图像与三维血管的双容积显示，便于观察血管与软组织关系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15.8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床旁可实现对</w:t>
            </w:r>
            <w:r>
              <w:rPr>
                <w:rFonts w:hint="eastAsia" w:ascii="Arial" w:hAnsi="Arial" w:cs="Arial"/>
                <w:sz w:val="22"/>
                <w:szCs w:val="22"/>
              </w:rPr>
              <w:t>血管机类CT</w:t>
            </w:r>
            <w:r>
              <w:rPr>
                <w:rFonts w:ascii="Arial" w:hAnsi="Arial" w:cs="Arial"/>
                <w:sz w:val="22"/>
                <w:szCs w:val="22"/>
              </w:rPr>
              <w:t>图像</w:t>
            </w:r>
            <w:r>
              <w:rPr>
                <w:rFonts w:hint="eastAsia" w:ascii="Arial" w:hAnsi="Arial" w:cs="Arial"/>
                <w:sz w:val="22"/>
                <w:szCs w:val="22"/>
              </w:rPr>
              <w:t>采集、重建及后处理等</w:t>
            </w:r>
            <w:r>
              <w:rPr>
                <w:rFonts w:ascii="Arial" w:hAnsi="Arial" w:cs="Arial"/>
                <w:sz w:val="22"/>
                <w:szCs w:val="2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cs="Arial"/>
                <w:sz w:val="22"/>
                <w:szCs w:val="22"/>
              </w:rPr>
              <w:t>三维</w:t>
            </w:r>
            <w:r>
              <w:rPr>
                <w:rFonts w:ascii="Arial" w:cs="Arial"/>
                <w:sz w:val="22"/>
                <w:szCs w:val="22"/>
              </w:rPr>
              <w:t>融合</w:t>
            </w:r>
            <w:r>
              <w:rPr>
                <w:rFonts w:hint="eastAsia" w:ascii="Arial" w:cs="Arial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16.1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宋体" w:cs="Arial"/>
                <w:sz w:val="22"/>
                <w:szCs w:val="22"/>
              </w:rPr>
              <w:t>血管机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宋体" w:cs="Arial"/>
                <w:sz w:val="22"/>
                <w:szCs w:val="22"/>
              </w:rPr>
              <w:t>，</w:t>
            </w:r>
            <w:r>
              <w:rPr>
                <w:rFonts w:ascii="Arial" w:hAnsi="Arial" w:cs="Arial"/>
                <w:sz w:val="22"/>
                <w:szCs w:val="22"/>
              </w:rPr>
              <w:t>CT,</w:t>
            </w:r>
            <w:r>
              <w:rPr>
                <w:rFonts w:ascii="Arial" w:hAnsi="宋体" w:cs="Arial"/>
                <w:sz w:val="22"/>
                <w:szCs w:val="22"/>
              </w:rPr>
              <w:t>和</w:t>
            </w:r>
            <w:r>
              <w:rPr>
                <w:rFonts w:ascii="Arial" w:hAnsi="Arial" w:cs="Arial"/>
                <w:sz w:val="22"/>
                <w:szCs w:val="22"/>
              </w:rPr>
              <w:t>MR</w:t>
            </w:r>
            <w:r>
              <w:rPr>
                <w:rFonts w:ascii="Arial" w:hAnsi="宋体" w:cs="Arial"/>
                <w:sz w:val="22"/>
                <w:szCs w:val="22"/>
              </w:rPr>
              <w:t>影像均可作为融合影像，进行融合处理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16.2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多个自由度的可视算法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16.3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运用解剖标记，可方便地进行标记编辑进行点对点的标记配准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16.4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可并列显示相关点对点的信息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16.5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在不同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cs="Arial"/>
                <w:sz w:val="22"/>
                <w:szCs w:val="22"/>
              </w:rPr>
              <w:t>个显示（影像）间调级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cs="Arial"/>
                <w:sz w:val="22"/>
                <w:szCs w:val="22"/>
              </w:rPr>
              <w:t>维单色显示和伪彩显示平衡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射线剂量防护技术：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采用铜滤片自动插入技术消除球管软射线，无需人工干预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自动插入铜滤片数≥5片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透视图像存储功能：最大透视图像连续存储≥1000幅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透视图像存储功能：最大透视图像连续存储时间≥64s,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透视序列可以同屏多幅图像形式显示于参考屏上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具有射线剂量监测功能，透视时，表面剂量率显示；透视间期，显示积累剂量，区域剂量和剂量限值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具有床下防护铅帘，悬吊式防护铅屏（进口原装）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17.7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透视末帧图像上可实现无射线调节遮光板、滤线器位置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17.8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透视末帧图像上可显示无射线病人投照视野的改变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17.9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可以提供低剂量的采集协议，并有专门低剂量曝光脚闸开关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17.10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可以提供DICOM格式的剂量报告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高压注射器接口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激光相机接口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 Send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 Print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 Query / Retrieve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原装双向对讲通话系统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18.7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悬吊式手术灯（一个）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19.1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提供对机房及电源的要求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19.2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开机率≥95%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19.3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现场免费培训操作人员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19.4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免费负责设备的安装调试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19.5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如设备出现故障, 接到通知后48小时内工程人员应到达现场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19.6</w:t>
            </w:r>
          </w:p>
        </w:tc>
        <w:tc>
          <w:tcPr>
            <w:tcW w:w="6840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国内具有大规模零配件库存，以保证及时的零配件供应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hint="eastAsia" w:ascii="宋体" w:hAnsi="宋体"/>
          <w:b/>
          <w:color w:val="000000"/>
          <w:sz w:val="24"/>
        </w:rPr>
        <w:t>评标标准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numPr>
          <w:ilvl w:val="0"/>
          <w:numId w:val="1"/>
        </w:num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技术规格中标注“*”号的技术指标为关键技术参数，对这些关键技术参数的任何偏离将导致废标。</w:t>
      </w:r>
    </w:p>
    <w:p>
      <w:pPr>
        <w:numPr>
          <w:ilvl w:val="0"/>
          <w:numId w:val="1"/>
        </w:num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其他的技术指标为一般技术参数，除在技术参数后有特殊规定外，投标人的投标书中每项低于一般技术参数的偏离，其评标价将增加投标报价的1%,累计偏离超过5%将导致废标。  </w:t>
      </w:r>
    </w:p>
    <w:sectPr>
      <w:type w:val="continuous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t xml:space="preserve">Unrestricted  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Unrestricted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1093"/>
    <w:multiLevelType w:val="multilevel"/>
    <w:tmpl w:val="6A3E109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17"/>
    <w:rsid w:val="00000FBC"/>
    <w:rsid w:val="00003286"/>
    <w:rsid w:val="000041E5"/>
    <w:rsid w:val="00004701"/>
    <w:rsid w:val="00006A36"/>
    <w:rsid w:val="0001422F"/>
    <w:rsid w:val="00020070"/>
    <w:rsid w:val="00020D48"/>
    <w:rsid w:val="00021206"/>
    <w:rsid w:val="00026412"/>
    <w:rsid w:val="000269CB"/>
    <w:rsid w:val="00031691"/>
    <w:rsid w:val="00040758"/>
    <w:rsid w:val="00045ECE"/>
    <w:rsid w:val="00057DC3"/>
    <w:rsid w:val="00063108"/>
    <w:rsid w:val="00065452"/>
    <w:rsid w:val="00065733"/>
    <w:rsid w:val="00065FE0"/>
    <w:rsid w:val="00066726"/>
    <w:rsid w:val="00067681"/>
    <w:rsid w:val="000747F5"/>
    <w:rsid w:val="00080120"/>
    <w:rsid w:val="00085A0F"/>
    <w:rsid w:val="00095C50"/>
    <w:rsid w:val="00096ACA"/>
    <w:rsid w:val="000A3B84"/>
    <w:rsid w:val="000A66A5"/>
    <w:rsid w:val="000A7359"/>
    <w:rsid w:val="000B1922"/>
    <w:rsid w:val="000B3B8C"/>
    <w:rsid w:val="000B4B45"/>
    <w:rsid w:val="000B7229"/>
    <w:rsid w:val="000C7801"/>
    <w:rsid w:val="000D6A50"/>
    <w:rsid w:val="000F035B"/>
    <w:rsid w:val="000F0DF2"/>
    <w:rsid w:val="000F5BD1"/>
    <w:rsid w:val="0010143A"/>
    <w:rsid w:val="00102E16"/>
    <w:rsid w:val="001032F1"/>
    <w:rsid w:val="00103754"/>
    <w:rsid w:val="00104D62"/>
    <w:rsid w:val="00113FBB"/>
    <w:rsid w:val="0012036B"/>
    <w:rsid w:val="001208AB"/>
    <w:rsid w:val="00123CDF"/>
    <w:rsid w:val="001316D4"/>
    <w:rsid w:val="001371FF"/>
    <w:rsid w:val="00142550"/>
    <w:rsid w:val="0015018C"/>
    <w:rsid w:val="00153CCD"/>
    <w:rsid w:val="00153E15"/>
    <w:rsid w:val="00157989"/>
    <w:rsid w:val="001660C8"/>
    <w:rsid w:val="00170609"/>
    <w:rsid w:val="001806C2"/>
    <w:rsid w:val="001826AB"/>
    <w:rsid w:val="00185342"/>
    <w:rsid w:val="00191765"/>
    <w:rsid w:val="00191CAE"/>
    <w:rsid w:val="001920E6"/>
    <w:rsid w:val="00193216"/>
    <w:rsid w:val="0019379C"/>
    <w:rsid w:val="00193E82"/>
    <w:rsid w:val="00195C03"/>
    <w:rsid w:val="001A1E45"/>
    <w:rsid w:val="001B17B9"/>
    <w:rsid w:val="001B3A45"/>
    <w:rsid w:val="001E0C31"/>
    <w:rsid w:val="001E3C89"/>
    <w:rsid w:val="001E43EB"/>
    <w:rsid w:val="001E5FD0"/>
    <w:rsid w:val="001E7859"/>
    <w:rsid w:val="001F485A"/>
    <w:rsid w:val="001F4A0E"/>
    <w:rsid w:val="001F4F80"/>
    <w:rsid w:val="00200B15"/>
    <w:rsid w:val="00200D2D"/>
    <w:rsid w:val="00201F72"/>
    <w:rsid w:val="00206372"/>
    <w:rsid w:val="00206DE7"/>
    <w:rsid w:val="00213E1B"/>
    <w:rsid w:val="00215925"/>
    <w:rsid w:val="00222C56"/>
    <w:rsid w:val="002242E7"/>
    <w:rsid w:val="002300AA"/>
    <w:rsid w:val="00233254"/>
    <w:rsid w:val="00235D7D"/>
    <w:rsid w:val="0023651E"/>
    <w:rsid w:val="00241D16"/>
    <w:rsid w:val="002450B6"/>
    <w:rsid w:val="002461DA"/>
    <w:rsid w:val="00252B76"/>
    <w:rsid w:val="00253649"/>
    <w:rsid w:val="00262535"/>
    <w:rsid w:val="0027153E"/>
    <w:rsid w:val="00272577"/>
    <w:rsid w:val="0027512D"/>
    <w:rsid w:val="0027682A"/>
    <w:rsid w:val="002868DD"/>
    <w:rsid w:val="00292A1A"/>
    <w:rsid w:val="002943B7"/>
    <w:rsid w:val="00294FDF"/>
    <w:rsid w:val="002A52D4"/>
    <w:rsid w:val="002B022F"/>
    <w:rsid w:val="002B24E3"/>
    <w:rsid w:val="002B4807"/>
    <w:rsid w:val="002B6ABB"/>
    <w:rsid w:val="002C273E"/>
    <w:rsid w:val="002C2C35"/>
    <w:rsid w:val="002C5349"/>
    <w:rsid w:val="002C70D5"/>
    <w:rsid w:val="002D0AE5"/>
    <w:rsid w:val="002D12DC"/>
    <w:rsid w:val="002D1CD9"/>
    <w:rsid w:val="002D3DA9"/>
    <w:rsid w:val="002D6B7B"/>
    <w:rsid w:val="002D7DA6"/>
    <w:rsid w:val="002E19FD"/>
    <w:rsid w:val="002E41D6"/>
    <w:rsid w:val="002E7B5D"/>
    <w:rsid w:val="002F1699"/>
    <w:rsid w:val="002F2F71"/>
    <w:rsid w:val="002F6886"/>
    <w:rsid w:val="003033A6"/>
    <w:rsid w:val="00310880"/>
    <w:rsid w:val="00315D95"/>
    <w:rsid w:val="00316271"/>
    <w:rsid w:val="00317357"/>
    <w:rsid w:val="00320F47"/>
    <w:rsid w:val="00321D6B"/>
    <w:rsid w:val="003321DA"/>
    <w:rsid w:val="00332A0B"/>
    <w:rsid w:val="003337F1"/>
    <w:rsid w:val="00333898"/>
    <w:rsid w:val="00334C79"/>
    <w:rsid w:val="00340113"/>
    <w:rsid w:val="00340EE7"/>
    <w:rsid w:val="00343071"/>
    <w:rsid w:val="00352845"/>
    <w:rsid w:val="003604EE"/>
    <w:rsid w:val="00362200"/>
    <w:rsid w:val="00363B67"/>
    <w:rsid w:val="00366509"/>
    <w:rsid w:val="003722E4"/>
    <w:rsid w:val="00374A85"/>
    <w:rsid w:val="00382E6C"/>
    <w:rsid w:val="003877B2"/>
    <w:rsid w:val="00387B22"/>
    <w:rsid w:val="00395A78"/>
    <w:rsid w:val="003969EC"/>
    <w:rsid w:val="003972EE"/>
    <w:rsid w:val="003A2A62"/>
    <w:rsid w:val="003A5A0C"/>
    <w:rsid w:val="003C0DBA"/>
    <w:rsid w:val="003C11CB"/>
    <w:rsid w:val="003C3C56"/>
    <w:rsid w:val="003C4B86"/>
    <w:rsid w:val="003C5F30"/>
    <w:rsid w:val="003D0F90"/>
    <w:rsid w:val="003D1F03"/>
    <w:rsid w:val="003D287E"/>
    <w:rsid w:val="003D2E5E"/>
    <w:rsid w:val="003E21A9"/>
    <w:rsid w:val="003E5F49"/>
    <w:rsid w:val="003E707C"/>
    <w:rsid w:val="003E7606"/>
    <w:rsid w:val="003F0A10"/>
    <w:rsid w:val="00400594"/>
    <w:rsid w:val="004009D9"/>
    <w:rsid w:val="00401967"/>
    <w:rsid w:val="00403408"/>
    <w:rsid w:val="004058E7"/>
    <w:rsid w:val="00406555"/>
    <w:rsid w:val="00410618"/>
    <w:rsid w:val="00412A7C"/>
    <w:rsid w:val="00423E63"/>
    <w:rsid w:val="004245D8"/>
    <w:rsid w:val="00427209"/>
    <w:rsid w:val="00432B20"/>
    <w:rsid w:val="00432DFB"/>
    <w:rsid w:val="00443652"/>
    <w:rsid w:val="00444483"/>
    <w:rsid w:val="00445C5A"/>
    <w:rsid w:val="00450FEE"/>
    <w:rsid w:val="004513FA"/>
    <w:rsid w:val="004541E9"/>
    <w:rsid w:val="00460998"/>
    <w:rsid w:val="00466BB2"/>
    <w:rsid w:val="00467BF3"/>
    <w:rsid w:val="00473A29"/>
    <w:rsid w:val="00473E55"/>
    <w:rsid w:val="004841CD"/>
    <w:rsid w:val="00486ACB"/>
    <w:rsid w:val="0049431F"/>
    <w:rsid w:val="00496CA7"/>
    <w:rsid w:val="004A0DCC"/>
    <w:rsid w:val="004B65FC"/>
    <w:rsid w:val="004C0B41"/>
    <w:rsid w:val="004C1563"/>
    <w:rsid w:val="004D0C1E"/>
    <w:rsid w:val="004D2C1C"/>
    <w:rsid w:val="004D51B5"/>
    <w:rsid w:val="004D6827"/>
    <w:rsid w:val="004D7A47"/>
    <w:rsid w:val="004E2194"/>
    <w:rsid w:val="004E3871"/>
    <w:rsid w:val="004E4BA1"/>
    <w:rsid w:val="004E7714"/>
    <w:rsid w:val="004F03D8"/>
    <w:rsid w:val="004F1357"/>
    <w:rsid w:val="004F4AED"/>
    <w:rsid w:val="004F516A"/>
    <w:rsid w:val="004F53BA"/>
    <w:rsid w:val="004F6D9A"/>
    <w:rsid w:val="004F7155"/>
    <w:rsid w:val="005006C4"/>
    <w:rsid w:val="0050087A"/>
    <w:rsid w:val="00500E7B"/>
    <w:rsid w:val="00504240"/>
    <w:rsid w:val="00505136"/>
    <w:rsid w:val="00507A8C"/>
    <w:rsid w:val="00510203"/>
    <w:rsid w:val="0051315E"/>
    <w:rsid w:val="00514869"/>
    <w:rsid w:val="00514B96"/>
    <w:rsid w:val="00524A56"/>
    <w:rsid w:val="005270E0"/>
    <w:rsid w:val="00535CAA"/>
    <w:rsid w:val="00537603"/>
    <w:rsid w:val="00537A12"/>
    <w:rsid w:val="00537EF5"/>
    <w:rsid w:val="005442D4"/>
    <w:rsid w:val="0054495B"/>
    <w:rsid w:val="00547EF2"/>
    <w:rsid w:val="00550EFA"/>
    <w:rsid w:val="005545B7"/>
    <w:rsid w:val="005615E8"/>
    <w:rsid w:val="00565F8B"/>
    <w:rsid w:val="00566111"/>
    <w:rsid w:val="005700E6"/>
    <w:rsid w:val="005729EA"/>
    <w:rsid w:val="00573D91"/>
    <w:rsid w:val="00577ACF"/>
    <w:rsid w:val="00591E48"/>
    <w:rsid w:val="00595EBC"/>
    <w:rsid w:val="005978CF"/>
    <w:rsid w:val="005A031E"/>
    <w:rsid w:val="005A6847"/>
    <w:rsid w:val="005A7B72"/>
    <w:rsid w:val="005B4517"/>
    <w:rsid w:val="005B6F17"/>
    <w:rsid w:val="005C0C99"/>
    <w:rsid w:val="005C6E52"/>
    <w:rsid w:val="005D0FB3"/>
    <w:rsid w:val="005D17B7"/>
    <w:rsid w:val="005D3BE2"/>
    <w:rsid w:val="005D5B9C"/>
    <w:rsid w:val="005D628C"/>
    <w:rsid w:val="005E305A"/>
    <w:rsid w:val="005E471D"/>
    <w:rsid w:val="005E60EC"/>
    <w:rsid w:val="005E6326"/>
    <w:rsid w:val="005F6797"/>
    <w:rsid w:val="00604E9B"/>
    <w:rsid w:val="00610538"/>
    <w:rsid w:val="00611953"/>
    <w:rsid w:val="00612A7E"/>
    <w:rsid w:val="006144A7"/>
    <w:rsid w:val="006154A5"/>
    <w:rsid w:val="006156C1"/>
    <w:rsid w:val="006172D2"/>
    <w:rsid w:val="00620AC3"/>
    <w:rsid w:val="006213AE"/>
    <w:rsid w:val="0062655F"/>
    <w:rsid w:val="00632343"/>
    <w:rsid w:val="006346A6"/>
    <w:rsid w:val="006417A3"/>
    <w:rsid w:val="00644377"/>
    <w:rsid w:val="00644D6E"/>
    <w:rsid w:val="0064538F"/>
    <w:rsid w:val="00652344"/>
    <w:rsid w:val="00654D69"/>
    <w:rsid w:val="00656D21"/>
    <w:rsid w:val="0066390B"/>
    <w:rsid w:val="0066448A"/>
    <w:rsid w:val="00664B2E"/>
    <w:rsid w:val="006703CC"/>
    <w:rsid w:val="00681B0A"/>
    <w:rsid w:val="006853DE"/>
    <w:rsid w:val="00687D21"/>
    <w:rsid w:val="00691AB3"/>
    <w:rsid w:val="00692432"/>
    <w:rsid w:val="00695B0D"/>
    <w:rsid w:val="00695B79"/>
    <w:rsid w:val="0069693C"/>
    <w:rsid w:val="006A6AFE"/>
    <w:rsid w:val="006A7C6D"/>
    <w:rsid w:val="006B3991"/>
    <w:rsid w:val="006B486C"/>
    <w:rsid w:val="006B49BF"/>
    <w:rsid w:val="006C06FA"/>
    <w:rsid w:val="006D018F"/>
    <w:rsid w:val="006D0838"/>
    <w:rsid w:val="006D162E"/>
    <w:rsid w:val="006D4A24"/>
    <w:rsid w:val="006E0CDF"/>
    <w:rsid w:val="006E109D"/>
    <w:rsid w:val="006E3C3D"/>
    <w:rsid w:val="006F4C1C"/>
    <w:rsid w:val="006F5BC1"/>
    <w:rsid w:val="006F7052"/>
    <w:rsid w:val="00711520"/>
    <w:rsid w:val="007135EE"/>
    <w:rsid w:val="00713E5D"/>
    <w:rsid w:val="007161F2"/>
    <w:rsid w:val="0071624F"/>
    <w:rsid w:val="00716E86"/>
    <w:rsid w:val="007208A6"/>
    <w:rsid w:val="00723F96"/>
    <w:rsid w:val="007306F1"/>
    <w:rsid w:val="00731241"/>
    <w:rsid w:val="007318B2"/>
    <w:rsid w:val="00735655"/>
    <w:rsid w:val="007403B4"/>
    <w:rsid w:val="007445DE"/>
    <w:rsid w:val="00745AA5"/>
    <w:rsid w:val="00745C64"/>
    <w:rsid w:val="00753177"/>
    <w:rsid w:val="00753595"/>
    <w:rsid w:val="00754040"/>
    <w:rsid w:val="007547A1"/>
    <w:rsid w:val="007602B4"/>
    <w:rsid w:val="00763DEE"/>
    <w:rsid w:val="00764B54"/>
    <w:rsid w:val="007702F0"/>
    <w:rsid w:val="007705A8"/>
    <w:rsid w:val="0077207C"/>
    <w:rsid w:val="0077296F"/>
    <w:rsid w:val="007733F8"/>
    <w:rsid w:val="00774EC4"/>
    <w:rsid w:val="00776A80"/>
    <w:rsid w:val="007810F9"/>
    <w:rsid w:val="0078334A"/>
    <w:rsid w:val="0078603B"/>
    <w:rsid w:val="007918BB"/>
    <w:rsid w:val="00793B94"/>
    <w:rsid w:val="00796062"/>
    <w:rsid w:val="00797E31"/>
    <w:rsid w:val="007A1BDA"/>
    <w:rsid w:val="007A4940"/>
    <w:rsid w:val="007B1380"/>
    <w:rsid w:val="007B2931"/>
    <w:rsid w:val="007B3D58"/>
    <w:rsid w:val="007C19F0"/>
    <w:rsid w:val="007D2288"/>
    <w:rsid w:val="007E0073"/>
    <w:rsid w:val="007E0313"/>
    <w:rsid w:val="007E03D9"/>
    <w:rsid w:val="007E4746"/>
    <w:rsid w:val="007E51F9"/>
    <w:rsid w:val="007E536D"/>
    <w:rsid w:val="007E605C"/>
    <w:rsid w:val="007F0047"/>
    <w:rsid w:val="007F16A0"/>
    <w:rsid w:val="007F19E1"/>
    <w:rsid w:val="007F332A"/>
    <w:rsid w:val="008006E3"/>
    <w:rsid w:val="008053AE"/>
    <w:rsid w:val="008061C2"/>
    <w:rsid w:val="0080772C"/>
    <w:rsid w:val="00813CA2"/>
    <w:rsid w:val="00815C2A"/>
    <w:rsid w:val="00822D08"/>
    <w:rsid w:val="00824E6A"/>
    <w:rsid w:val="008270F8"/>
    <w:rsid w:val="0083484E"/>
    <w:rsid w:val="00834DCA"/>
    <w:rsid w:val="00846240"/>
    <w:rsid w:val="00851E15"/>
    <w:rsid w:val="0086604C"/>
    <w:rsid w:val="008674AC"/>
    <w:rsid w:val="00871053"/>
    <w:rsid w:val="00874A4F"/>
    <w:rsid w:val="00877481"/>
    <w:rsid w:val="00877737"/>
    <w:rsid w:val="00881FAA"/>
    <w:rsid w:val="00883F7D"/>
    <w:rsid w:val="0088455C"/>
    <w:rsid w:val="00884CDE"/>
    <w:rsid w:val="00886D8F"/>
    <w:rsid w:val="00886FA1"/>
    <w:rsid w:val="00890CA0"/>
    <w:rsid w:val="00892773"/>
    <w:rsid w:val="00894F91"/>
    <w:rsid w:val="0089536E"/>
    <w:rsid w:val="008A307D"/>
    <w:rsid w:val="008A3BE9"/>
    <w:rsid w:val="008A5F02"/>
    <w:rsid w:val="008B233B"/>
    <w:rsid w:val="008B31FB"/>
    <w:rsid w:val="008B374C"/>
    <w:rsid w:val="008B4EEC"/>
    <w:rsid w:val="008B6132"/>
    <w:rsid w:val="008B626B"/>
    <w:rsid w:val="008B7185"/>
    <w:rsid w:val="008B729F"/>
    <w:rsid w:val="008C0D0C"/>
    <w:rsid w:val="008C2E7B"/>
    <w:rsid w:val="008D1582"/>
    <w:rsid w:val="008E0441"/>
    <w:rsid w:val="008E27AB"/>
    <w:rsid w:val="008E337F"/>
    <w:rsid w:val="008E383C"/>
    <w:rsid w:val="008E3B63"/>
    <w:rsid w:val="008E49FB"/>
    <w:rsid w:val="008E65CA"/>
    <w:rsid w:val="008E6A39"/>
    <w:rsid w:val="008E7622"/>
    <w:rsid w:val="008E7DE0"/>
    <w:rsid w:val="008F6193"/>
    <w:rsid w:val="008F722A"/>
    <w:rsid w:val="00903D14"/>
    <w:rsid w:val="00906B66"/>
    <w:rsid w:val="009070C8"/>
    <w:rsid w:val="00911087"/>
    <w:rsid w:val="00911F2E"/>
    <w:rsid w:val="00913518"/>
    <w:rsid w:val="00923B8B"/>
    <w:rsid w:val="00931DAE"/>
    <w:rsid w:val="00933D53"/>
    <w:rsid w:val="0093515B"/>
    <w:rsid w:val="00941AD7"/>
    <w:rsid w:val="009422C1"/>
    <w:rsid w:val="0094485F"/>
    <w:rsid w:val="00945628"/>
    <w:rsid w:val="0094598E"/>
    <w:rsid w:val="00946010"/>
    <w:rsid w:val="009477A6"/>
    <w:rsid w:val="009509E2"/>
    <w:rsid w:val="00951617"/>
    <w:rsid w:val="00951989"/>
    <w:rsid w:val="0095245A"/>
    <w:rsid w:val="00953E87"/>
    <w:rsid w:val="00964EFC"/>
    <w:rsid w:val="0096656F"/>
    <w:rsid w:val="009714A2"/>
    <w:rsid w:val="00974599"/>
    <w:rsid w:val="00982097"/>
    <w:rsid w:val="00986DBB"/>
    <w:rsid w:val="009879D5"/>
    <w:rsid w:val="00994321"/>
    <w:rsid w:val="009A0B41"/>
    <w:rsid w:val="009A2F62"/>
    <w:rsid w:val="009A342C"/>
    <w:rsid w:val="009A549B"/>
    <w:rsid w:val="009A7C58"/>
    <w:rsid w:val="009B2256"/>
    <w:rsid w:val="009B249F"/>
    <w:rsid w:val="009B2949"/>
    <w:rsid w:val="009B2FA4"/>
    <w:rsid w:val="009B495D"/>
    <w:rsid w:val="009B7D22"/>
    <w:rsid w:val="009C1746"/>
    <w:rsid w:val="009C7DA6"/>
    <w:rsid w:val="009D5EB3"/>
    <w:rsid w:val="009E2DAE"/>
    <w:rsid w:val="009E63C1"/>
    <w:rsid w:val="009E689D"/>
    <w:rsid w:val="009F075F"/>
    <w:rsid w:val="009F1549"/>
    <w:rsid w:val="009F3AA2"/>
    <w:rsid w:val="00A0071B"/>
    <w:rsid w:val="00A01C61"/>
    <w:rsid w:val="00A030D6"/>
    <w:rsid w:val="00A0493F"/>
    <w:rsid w:val="00A05DA4"/>
    <w:rsid w:val="00A06A37"/>
    <w:rsid w:val="00A10666"/>
    <w:rsid w:val="00A12303"/>
    <w:rsid w:val="00A241FF"/>
    <w:rsid w:val="00A26C52"/>
    <w:rsid w:val="00A30682"/>
    <w:rsid w:val="00A3268C"/>
    <w:rsid w:val="00A34891"/>
    <w:rsid w:val="00A368DC"/>
    <w:rsid w:val="00A4016B"/>
    <w:rsid w:val="00A46442"/>
    <w:rsid w:val="00A5597E"/>
    <w:rsid w:val="00A56876"/>
    <w:rsid w:val="00A60584"/>
    <w:rsid w:val="00A6120E"/>
    <w:rsid w:val="00A631AC"/>
    <w:rsid w:val="00A71B76"/>
    <w:rsid w:val="00A73064"/>
    <w:rsid w:val="00A803AF"/>
    <w:rsid w:val="00A847D8"/>
    <w:rsid w:val="00A853FF"/>
    <w:rsid w:val="00A90577"/>
    <w:rsid w:val="00A90B7C"/>
    <w:rsid w:val="00A93425"/>
    <w:rsid w:val="00A95499"/>
    <w:rsid w:val="00A970FA"/>
    <w:rsid w:val="00AA113E"/>
    <w:rsid w:val="00AA36E8"/>
    <w:rsid w:val="00AA64D4"/>
    <w:rsid w:val="00AB0593"/>
    <w:rsid w:val="00AB41A6"/>
    <w:rsid w:val="00AB7097"/>
    <w:rsid w:val="00AC09FB"/>
    <w:rsid w:val="00AC1B36"/>
    <w:rsid w:val="00AC2C0E"/>
    <w:rsid w:val="00AD3F8C"/>
    <w:rsid w:val="00AD52D2"/>
    <w:rsid w:val="00AD6348"/>
    <w:rsid w:val="00AD769E"/>
    <w:rsid w:val="00AE2646"/>
    <w:rsid w:val="00AE5BBB"/>
    <w:rsid w:val="00AF4B37"/>
    <w:rsid w:val="00AF537E"/>
    <w:rsid w:val="00AF7B94"/>
    <w:rsid w:val="00B13E53"/>
    <w:rsid w:val="00B26533"/>
    <w:rsid w:val="00B2782A"/>
    <w:rsid w:val="00B31AC7"/>
    <w:rsid w:val="00B31B1C"/>
    <w:rsid w:val="00B34C97"/>
    <w:rsid w:val="00B34EBA"/>
    <w:rsid w:val="00B3713F"/>
    <w:rsid w:val="00B37223"/>
    <w:rsid w:val="00B37787"/>
    <w:rsid w:val="00B40E91"/>
    <w:rsid w:val="00B44A2C"/>
    <w:rsid w:val="00B50EA1"/>
    <w:rsid w:val="00B617AB"/>
    <w:rsid w:val="00B64F08"/>
    <w:rsid w:val="00B741E9"/>
    <w:rsid w:val="00B814C0"/>
    <w:rsid w:val="00B81E42"/>
    <w:rsid w:val="00B822A1"/>
    <w:rsid w:val="00B93A45"/>
    <w:rsid w:val="00B94C69"/>
    <w:rsid w:val="00B94C93"/>
    <w:rsid w:val="00B97B78"/>
    <w:rsid w:val="00BA4DF2"/>
    <w:rsid w:val="00BB00B9"/>
    <w:rsid w:val="00BC09E8"/>
    <w:rsid w:val="00BC1CAC"/>
    <w:rsid w:val="00BC6E07"/>
    <w:rsid w:val="00BC7C17"/>
    <w:rsid w:val="00BD040A"/>
    <w:rsid w:val="00BD07E1"/>
    <w:rsid w:val="00BD5641"/>
    <w:rsid w:val="00BD5C2C"/>
    <w:rsid w:val="00BD7C19"/>
    <w:rsid w:val="00BE061B"/>
    <w:rsid w:val="00BE31F8"/>
    <w:rsid w:val="00BE3879"/>
    <w:rsid w:val="00BE7E22"/>
    <w:rsid w:val="00BF0265"/>
    <w:rsid w:val="00BF0AE2"/>
    <w:rsid w:val="00BF60C6"/>
    <w:rsid w:val="00C0295A"/>
    <w:rsid w:val="00C042F8"/>
    <w:rsid w:val="00C052CC"/>
    <w:rsid w:val="00C07AD2"/>
    <w:rsid w:val="00C102BD"/>
    <w:rsid w:val="00C12A06"/>
    <w:rsid w:val="00C139F8"/>
    <w:rsid w:val="00C16113"/>
    <w:rsid w:val="00C1738E"/>
    <w:rsid w:val="00C20E1F"/>
    <w:rsid w:val="00C20FF9"/>
    <w:rsid w:val="00C2171F"/>
    <w:rsid w:val="00C230DB"/>
    <w:rsid w:val="00C24636"/>
    <w:rsid w:val="00C2466C"/>
    <w:rsid w:val="00C31E82"/>
    <w:rsid w:val="00C3454F"/>
    <w:rsid w:val="00C36C27"/>
    <w:rsid w:val="00C506A6"/>
    <w:rsid w:val="00C51489"/>
    <w:rsid w:val="00C56D0F"/>
    <w:rsid w:val="00C65148"/>
    <w:rsid w:val="00C65DC3"/>
    <w:rsid w:val="00C720BD"/>
    <w:rsid w:val="00C722C3"/>
    <w:rsid w:val="00C83840"/>
    <w:rsid w:val="00C854A3"/>
    <w:rsid w:val="00C87849"/>
    <w:rsid w:val="00C96266"/>
    <w:rsid w:val="00CA4104"/>
    <w:rsid w:val="00CA709E"/>
    <w:rsid w:val="00CA79BF"/>
    <w:rsid w:val="00CC0986"/>
    <w:rsid w:val="00CC174A"/>
    <w:rsid w:val="00CC7309"/>
    <w:rsid w:val="00CD0040"/>
    <w:rsid w:val="00CD26E7"/>
    <w:rsid w:val="00CE2E87"/>
    <w:rsid w:val="00CE5FBB"/>
    <w:rsid w:val="00CF5B68"/>
    <w:rsid w:val="00CF6304"/>
    <w:rsid w:val="00D02398"/>
    <w:rsid w:val="00D04039"/>
    <w:rsid w:val="00D2304A"/>
    <w:rsid w:val="00D366BC"/>
    <w:rsid w:val="00D40324"/>
    <w:rsid w:val="00D44011"/>
    <w:rsid w:val="00D451A7"/>
    <w:rsid w:val="00D45443"/>
    <w:rsid w:val="00D47708"/>
    <w:rsid w:val="00D52976"/>
    <w:rsid w:val="00D52CC8"/>
    <w:rsid w:val="00D53552"/>
    <w:rsid w:val="00D55187"/>
    <w:rsid w:val="00D717AE"/>
    <w:rsid w:val="00D721B3"/>
    <w:rsid w:val="00D9416D"/>
    <w:rsid w:val="00D94374"/>
    <w:rsid w:val="00D94C9D"/>
    <w:rsid w:val="00D965D8"/>
    <w:rsid w:val="00DA0341"/>
    <w:rsid w:val="00DA0E5A"/>
    <w:rsid w:val="00DA1002"/>
    <w:rsid w:val="00DA21C8"/>
    <w:rsid w:val="00DA5734"/>
    <w:rsid w:val="00DA6C79"/>
    <w:rsid w:val="00DA7A23"/>
    <w:rsid w:val="00DB0855"/>
    <w:rsid w:val="00DB16B0"/>
    <w:rsid w:val="00DB3419"/>
    <w:rsid w:val="00DC7304"/>
    <w:rsid w:val="00DD138B"/>
    <w:rsid w:val="00DD1AA2"/>
    <w:rsid w:val="00DE1706"/>
    <w:rsid w:val="00DE2A13"/>
    <w:rsid w:val="00DE38F0"/>
    <w:rsid w:val="00DF1131"/>
    <w:rsid w:val="00DF2E1C"/>
    <w:rsid w:val="00E038A3"/>
    <w:rsid w:val="00E05EDF"/>
    <w:rsid w:val="00E100B7"/>
    <w:rsid w:val="00E1097D"/>
    <w:rsid w:val="00E14507"/>
    <w:rsid w:val="00E1643B"/>
    <w:rsid w:val="00E16E60"/>
    <w:rsid w:val="00E21F03"/>
    <w:rsid w:val="00E221E5"/>
    <w:rsid w:val="00E25809"/>
    <w:rsid w:val="00E3101E"/>
    <w:rsid w:val="00E321EE"/>
    <w:rsid w:val="00E3282E"/>
    <w:rsid w:val="00E34499"/>
    <w:rsid w:val="00E405B3"/>
    <w:rsid w:val="00E44623"/>
    <w:rsid w:val="00E5198A"/>
    <w:rsid w:val="00E55827"/>
    <w:rsid w:val="00E763DE"/>
    <w:rsid w:val="00E773D0"/>
    <w:rsid w:val="00E8057E"/>
    <w:rsid w:val="00E93181"/>
    <w:rsid w:val="00E93B70"/>
    <w:rsid w:val="00E97684"/>
    <w:rsid w:val="00EA1472"/>
    <w:rsid w:val="00EA26CA"/>
    <w:rsid w:val="00EA3361"/>
    <w:rsid w:val="00EA3B81"/>
    <w:rsid w:val="00EB1B22"/>
    <w:rsid w:val="00EB245C"/>
    <w:rsid w:val="00EB33F0"/>
    <w:rsid w:val="00EB472D"/>
    <w:rsid w:val="00EB59E7"/>
    <w:rsid w:val="00EB7A09"/>
    <w:rsid w:val="00EB7A88"/>
    <w:rsid w:val="00EC0AB3"/>
    <w:rsid w:val="00EC43C7"/>
    <w:rsid w:val="00EC48BA"/>
    <w:rsid w:val="00EC66E1"/>
    <w:rsid w:val="00EC678C"/>
    <w:rsid w:val="00EC7ECA"/>
    <w:rsid w:val="00EC7F5C"/>
    <w:rsid w:val="00ED0747"/>
    <w:rsid w:val="00ED2189"/>
    <w:rsid w:val="00ED516E"/>
    <w:rsid w:val="00ED7B4B"/>
    <w:rsid w:val="00EE0820"/>
    <w:rsid w:val="00EE0FE9"/>
    <w:rsid w:val="00EF07CC"/>
    <w:rsid w:val="00F00A40"/>
    <w:rsid w:val="00F02DF4"/>
    <w:rsid w:val="00F034B6"/>
    <w:rsid w:val="00F05221"/>
    <w:rsid w:val="00F109A9"/>
    <w:rsid w:val="00F114C7"/>
    <w:rsid w:val="00F11589"/>
    <w:rsid w:val="00F13588"/>
    <w:rsid w:val="00F15BD3"/>
    <w:rsid w:val="00F16E55"/>
    <w:rsid w:val="00F22AFA"/>
    <w:rsid w:val="00F22E71"/>
    <w:rsid w:val="00F23A4B"/>
    <w:rsid w:val="00F24A56"/>
    <w:rsid w:val="00F33051"/>
    <w:rsid w:val="00F349F1"/>
    <w:rsid w:val="00F37577"/>
    <w:rsid w:val="00F37C09"/>
    <w:rsid w:val="00F37FB3"/>
    <w:rsid w:val="00F413FA"/>
    <w:rsid w:val="00F426D4"/>
    <w:rsid w:val="00F42CD6"/>
    <w:rsid w:val="00F4521F"/>
    <w:rsid w:val="00F46565"/>
    <w:rsid w:val="00F51E6C"/>
    <w:rsid w:val="00F655B8"/>
    <w:rsid w:val="00F67A7B"/>
    <w:rsid w:val="00F77625"/>
    <w:rsid w:val="00F830BF"/>
    <w:rsid w:val="00F8330D"/>
    <w:rsid w:val="00F83627"/>
    <w:rsid w:val="00F86C0D"/>
    <w:rsid w:val="00F9069A"/>
    <w:rsid w:val="00F90758"/>
    <w:rsid w:val="00F9323A"/>
    <w:rsid w:val="00F93C9A"/>
    <w:rsid w:val="00FA483F"/>
    <w:rsid w:val="00FB6928"/>
    <w:rsid w:val="00FC29A3"/>
    <w:rsid w:val="00FC41C4"/>
    <w:rsid w:val="00FC6881"/>
    <w:rsid w:val="00FC6C85"/>
    <w:rsid w:val="00FD1F61"/>
    <w:rsid w:val="00FE49A7"/>
    <w:rsid w:val="00FE4B01"/>
    <w:rsid w:val="00FF60DB"/>
    <w:rsid w:val="12974FD2"/>
    <w:rsid w:val="4F1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color w:val="FF0000"/>
    </w:rPr>
  </w:style>
  <w:style w:type="paragraph" w:styleId="3">
    <w:name w:val="Date"/>
    <w:basedOn w:val="1"/>
    <w:next w:val="1"/>
    <w:qFormat/>
    <w:uiPriority w:val="0"/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4"/>
    <w:qFormat/>
    <w:uiPriority w:val="0"/>
    <w:pPr>
      <w:tabs>
        <w:tab w:val="center" w:pos="4320"/>
        <w:tab w:val="right" w:pos="8640"/>
      </w:tabs>
    </w:p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Anrede1IhrZeichen"/>
    <w:qFormat/>
    <w:uiPriority w:val="0"/>
    <w:rPr>
      <w:rFonts w:ascii="Arial" w:hAnsi="Arial"/>
      <w:sz w:val="20"/>
    </w:rPr>
  </w:style>
  <w:style w:type="paragraph" w:customStyle="1" w:styleId="12">
    <w:name w:val="H-TextFormat"/>
    <w:link w:val="13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sz w:val="22"/>
      <w:szCs w:val="22"/>
      <w:lang w:val="en-US" w:eastAsia="en-US" w:bidi="ar-SA"/>
    </w:rPr>
  </w:style>
  <w:style w:type="character" w:customStyle="1" w:styleId="13">
    <w:name w:val="H-TextFormat Char"/>
    <w:link w:val="12"/>
    <w:qFormat/>
    <w:uiPriority w:val="0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14">
    <w:name w:val="页眉字符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Siemens AG</Company>
  <Pages>9</Pages>
  <Words>750</Words>
  <Characters>4276</Characters>
  <Lines>35</Lines>
  <Paragraphs>10</Paragraphs>
  <TotalTime>35</TotalTime>
  <ScaleCrop>false</ScaleCrop>
  <LinksUpToDate>false</LinksUpToDate>
  <CharactersWithSpaces>5016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2018-05-22T04:17:00Z</dcterms:created>
  <dc:creator>USER</dc:creator>
  <cp:keywords>C_Unrestricted</cp:keywords>
  <cp:lastModifiedBy>Administrator</cp:lastModifiedBy>
  <cp:lastPrinted>2006-07-24T05:29:00Z</cp:lastPrinted>
  <dcterms:modified xsi:type="dcterms:W3CDTF">2018-10-29T02:49:11Z</dcterms:modified>
  <dc:title>机电产品采购国际竞争性招标文件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554424841</vt:i4>
  </property>
  <property fmtid="{D5CDD505-2E9C-101B-9397-08002B2CF9AE}" pid="4" name="_NewReviewCycle">
    <vt:lpwstr/>
  </property>
  <property fmtid="{D5CDD505-2E9C-101B-9397-08002B2CF9AE}" pid="5" name="_EmailSubject">
    <vt:lpwstr>DSA参数要求</vt:lpwstr>
  </property>
  <property fmtid="{D5CDD505-2E9C-101B-9397-08002B2CF9AE}" pid="6" name="_AuthorEmail">
    <vt:lpwstr>zhi-li@siemens-healthineers.com</vt:lpwstr>
  </property>
  <property fmtid="{D5CDD505-2E9C-101B-9397-08002B2CF9AE}" pid="7" name="_AuthorEmailDisplayName">
    <vt:lpwstr>Li, Zhi (SHS AP CHN AT IR PSS-EST)</vt:lpwstr>
  </property>
  <property fmtid="{D5CDD505-2E9C-101B-9397-08002B2CF9AE}" pid="8" name="_PreviousAdHocReviewCycleID">
    <vt:i4>2135870121</vt:i4>
  </property>
  <property fmtid="{D5CDD505-2E9C-101B-9397-08002B2CF9AE}" pid="9" name="KSOProductBuildVer">
    <vt:lpwstr>2052-10.1.0.7520</vt:lpwstr>
  </property>
</Properties>
</file>