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3A" w:rsidRPr="009B58ED" w:rsidRDefault="00E9443A" w:rsidP="00E9443A">
      <w:pPr>
        <w:widowControl/>
        <w:jc w:val="center"/>
        <w:rPr>
          <w:rFonts w:ascii="仿宋_GB2312" w:eastAsia="仿宋_GB2312" w:hAnsi="Arial" w:cs="Arial"/>
          <w:b/>
          <w:bCs/>
          <w:sz w:val="44"/>
          <w:szCs w:val="44"/>
        </w:rPr>
      </w:pPr>
      <w:r w:rsidRPr="009B58ED">
        <w:rPr>
          <w:rFonts w:ascii="仿宋_GB2312" w:eastAsia="仿宋_GB2312" w:hAnsi="Arial" w:cs="Arial" w:hint="eastAsia"/>
          <w:b/>
          <w:bCs/>
          <w:sz w:val="44"/>
          <w:szCs w:val="44"/>
        </w:rPr>
        <w:t>连云港市妇幼保健院新院区</w:t>
      </w:r>
    </w:p>
    <w:p w:rsidR="00E9443A" w:rsidRPr="009B58ED" w:rsidRDefault="00E9443A" w:rsidP="00E9443A">
      <w:pPr>
        <w:widowControl/>
        <w:jc w:val="center"/>
        <w:rPr>
          <w:rFonts w:ascii="仿宋_GB2312" w:eastAsia="仿宋_GB2312" w:hAnsi="Arial" w:cs="Arial"/>
          <w:b/>
          <w:bCs/>
          <w:sz w:val="44"/>
          <w:szCs w:val="44"/>
        </w:rPr>
      </w:pPr>
      <w:r w:rsidRPr="009B58ED">
        <w:rPr>
          <w:rFonts w:ascii="仿宋_GB2312" w:eastAsia="仿宋_GB2312" w:hAnsi="Arial" w:cs="Arial" w:hint="eastAsia"/>
          <w:b/>
          <w:bCs/>
          <w:sz w:val="44"/>
          <w:szCs w:val="44"/>
        </w:rPr>
        <w:t>文化长廊项目商谈文件</w:t>
      </w:r>
    </w:p>
    <w:p w:rsidR="00E9443A" w:rsidRPr="009B58ED" w:rsidRDefault="00E9443A" w:rsidP="00E9443A">
      <w:pPr>
        <w:widowControl/>
        <w:ind w:firstLine="480"/>
        <w:jc w:val="left"/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一、项目内容</w:t>
      </w:r>
    </w:p>
    <w:p w:rsidR="00E9443A" w:rsidRPr="009B58ED" w:rsidRDefault="00E9443A" w:rsidP="00E9443A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连云港市妇幼保健院新院区文化长廊设计、制作。</w:t>
      </w:r>
    </w:p>
    <w:p w:rsidR="00E9443A" w:rsidRPr="009B58ED" w:rsidRDefault="00E9443A" w:rsidP="00E9443A">
      <w:pPr>
        <w:widowControl/>
        <w:ind w:firstLine="480"/>
        <w:jc w:val="left"/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二、项目要求</w:t>
      </w:r>
    </w:p>
    <w:p w:rsidR="00E9443A" w:rsidRPr="009B58ED" w:rsidRDefault="00E9443A" w:rsidP="00E9443A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设计要符合妇幼保健特色，所用材料环保、无毒。通过以人为本、艺术化的造型，营造健康、舒适就医环境。</w:t>
      </w:r>
    </w:p>
    <w:p w:rsidR="00E9443A" w:rsidRPr="009B58ED" w:rsidRDefault="009B58ED" w:rsidP="00E9443A">
      <w:pPr>
        <w:widowControl/>
        <w:ind w:firstLine="480"/>
        <w:jc w:val="left"/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三、报价方式</w:t>
      </w:r>
    </w:p>
    <w:p w:rsidR="009B58ED" w:rsidRPr="009B58ED" w:rsidRDefault="009B58ED" w:rsidP="009B58ED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在符合招标方要求后，请投标人根据投标方设计，按照每平方进行报价（详见附件）。</w:t>
      </w:r>
    </w:p>
    <w:p w:rsidR="009B58ED" w:rsidRPr="009B58ED" w:rsidRDefault="009B58ED" w:rsidP="009B58ED">
      <w:pPr>
        <w:widowControl/>
        <w:ind w:firstLine="480"/>
        <w:jc w:val="left"/>
        <w:rPr>
          <w:rFonts w:ascii="仿宋_GB2312" w:eastAsia="仿宋_GB2312" w:hAnsi="宋体" w:cs="Arial"/>
          <w:b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b/>
          <w:color w:val="000000"/>
          <w:kern w:val="0"/>
          <w:sz w:val="32"/>
          <w:szCs w:val="32"/>
        </w:rPr>
        <w:t>四、其它</w:t>
      </w:r>
    </w:p>
    <w:p w:rsidR="009B58ED" w:rsidRPr="009B58ED" w:rsidRDefault="009B58ED" w:rsidP="009B58ED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1、请投标人提供一份纸质和电子版初步设计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思路与</w:t>
      </w: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小样。</w:t>
      </w:r>
    </w:p>
    <w:p w:rsidR="009B58ED" w:rsidRPr="009B58ED" w:rsidRDefault="009B58ED" w:rsidP="009B58ED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2、商谈文件要求：提供6份商谈文件，正本一份，副本五份，（报价表位于商谈文件第二页），须各自装订成册，分别密封在若干个文件袋中，同时在文件袋上注明“正本”、“副本”字样及连云港市妇幼保健院新院区文化长廊项目，并在密封处加盖公章。</w:t>
      </w:r>
    </w:p>
    <w:p w:rsidR="009B58ED" w:rsidRPr="009B58ED" w:rsidRDefault="009B58ED" w:rsidP="009B58ED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3、未按上述要求准备商谈文件的，医院可拒绝接收。商谈文件不应有涂改、增删和潦草之处，如有必须修改时，修改处必须有法定代表人或法定代表人授权代表的签章。</w:t>
      </w:r>
    </w:p>
    <w:p w:rsidR="009B58ED" w:rsidRPr="009B58ED" w:rsidRDefault="009B58ED" w:rsidP="009B58ED">
      <w:pPr>
        <w:widowControl/>
        <w:ind w:firstLineChars="1550" w:firstLine="496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连云港市妇幼保健院</w:t>
      </w:r>
    </w:p>
    <w:p w:rsidR="009B58ED" w:rsidRPr="009B58ED" w:rsidRDefault="009B58ED" w:rsidP="009B58ED">
      <w:pPr>
        <w:widowControl/>
        <w:ind w:firstLineChars="1600" w:firstLine="512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lastRenderedPageBreak/>
        <w:t>2018年11月1</w:t>
      </w:r>
      <w:r w:rsidR="0050496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4</w:t>
      </w:r>
      <w:r w:rsidRPr="009B58ED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日</w:t>
      </w:r>
    </w:p>
    <w:p w:rsidR="009B58ED" w:rsidRPr="009B58ED" w:rsidRDefault="009B58ED" w:rsidP="009B58ED">
      <w:pPr>
        <w:pStyle w:val="a5"/>
        <w:widowControl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宋体" w:cs="宋体"/>
          <w:b/>
          <w:bCs/>
          <w:sz w:val="32"/>
          <w:szCs w:val="32"/>
        </w:rPr>
      </w:pPr>
      <w:r w:rsidRPr="009B58ED">
        <w:rPr>
          <w:rFonts w:ascii="仿宋_GB2312" w:eastAsia="仿宋_GB2312" w:hAnsi="宋体" w:cs="宋体" w:hint="eastAsia"/>
          <w:b/>
          <w:bCs/>
          <w:sz w:val="32"/>
          <w:szCs w:val="32"/>
        </w:rPr>
        <w:t>附件：</w:t>
      </w:r>
    </w:p>
    <w:p w:rsidR="009B58ED" w:rsidRPr="009B58ED" w:rsidRDefault="009B58ED" w:rsidP="009B58ED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宋体" w:cs="宋体"/>
          <w:b/>
          <w:bCs/>
          <w:sz w:val="44"/>
          <w:szCs w:val="44"/>
        </w:rPr>
      </w:pPr>
      <w:r w:rsidRPr="009B58ED">
        <w:rPr>
          <w:rFonts w:ascii="仿宋_GB2312" w:eastAsia="仿宋_GB2312" w:hAnsi="宋体" w:cs="宋体" w:hint="eastAsia"/>
          <w:b/>
          <w:bCs/>
          <w:sz w:val="44"/>
          <w:szCs w:val="44"/>
        </w:rPr>
        <w:t>连云港市妇幼保健院</w:t>
      </w:r>
    </w:p>
    <w:p w:rsidR="009B58ED" w:rsidRPr="009B58ED" w:rsidRDefault="009B58ED" w:rsidP="009B58ED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仿宋_GB2312" w:eastAsia="仿宋_GB2312" w:hAnsi="宋体" w:cs="宋体"/>
          <w:sz w:val="44"/>
          <w:szCs w:val="44"/>
        </w:rPr>
      </w:pPr>
      <w:r w:rsidRPr="009B58ED">
        <w:rPr>
          <w:rFonts w:ascii="仿宋_GB2312" w:eastAsia="仿宋_GB2312" w:hAnsi="宋体" w:cs="宋体" w:hint="eastAsia"/>
          <w:b/>
          <w:bCs/>
          <w:sz w:val="44"/>
          <w:szCs w:val="44"/>
        </w:rPr>
        <w:t>新院区文化长廊报价表</w:t>
      </w:r>
    </w:p>
    <w:tbl>
      <w:tblPr>
        <w:tblStyle w:val="a7"/>
        <w:tblpPr w:leftFromText="180" w:rightFromText="180" w:vertAnchor="text" w:horzAnchor="page" w:tblpX="1758" w:tblpY="453"/>
        <w:tblOverlap w:val="never"/>
        <w:tblW w:w="0" w:type="auto"/>
        <w:tblLayout w:type="fixed"/>
        <w:tblLook w:val="0000"/>
      </w:tblPr>
      <w:tblGrid>
        <w:gridCol w:w="2376"/>
        <w:gridCol w:w="3828"/>
        <w:gridCol w:w="2290"/>
      </w:tblGrid>
      <w:tr w:rsidR="009B58ED" w:rsidRPr="009B58ED" w:rsidTr="009B58ED">
        <w:trPr>
          <w:trHeight w:val="1545"/>
        </w:trPr>
        <w:tc>
          <w:tcPr>
            <w:tcW w:w="2376" w:type="dxa"/>
            <w:vAlign w:val="center"/>
          </w:tcPr>
          <w:p w:rsidR="009B58ED" w:rsidRPr="009B58ED" w:rsidRDefault="009B58ED" w:rsidP="009B58ED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9B58ED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公司名称</w:t>
            </w:r>
          </w:p>
        </w:tc>
        <w:tc>
          <w:tcPr>
            <w:tcW w:w="3828" w:type="dxa"/>
            <w:vAlign w:val="center"/>
          </w:tcPr>
          <w:p w:rsidR="009B58ED" w:rsidRPr="009B58ED" w:rsidRDefault="009B58ED" w:rsidP="009B58ED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9B58ED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每平方价格</w:t>
            </w:r>
          </w:p>
        </w:tc>
        <w:tc>
          <w:tcPr>
            <w:tcW w:w="2290" w:type="dxa"/>
            <w:vAlign w:val="center"/>
          </w:tcPr>
          <w:p w:rsidR="009B58ED" w:rsidRPr="009B58ED" w:rsidRDefault="009B58ED" w:rsidP="009B58ED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9B58ED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9B58ED" w:rsidRPr="009B58ED" w:rsidTr="009B58ED">
        <w:trPr>
          <w:trHeight w:val="3078"/>
        </w:trPr>
        <w:tc>
          <w:tcPr>
            <w:tcW w:w="2376" w:type="dxa"/>
            <w:vAlign w:val="center"/>
          </w:tcPr>
          <w:p w:rsidR="009B58ED" w:rsidRPr="009B58ED" w:rsidRDefault="009B58ED" w:rsidP="009B58ED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3828" w:type="dxa"/>
            <w:vAlign w:val="center"/>
          </w:tcPr>
          <w:p w:rsidR="009B58ED" w:rsidRPr="009B58ED" w:rsidRDefault="009B58ED" w:rsidP="009B58ED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290" w:type="dxa"/>
            <w:vAlign w:val="center"/>
          </w:tcPr>
          <w:p w:rsidR="009B58ED" w:rsidRPr="009B58ED" w:rsidRDefault="009B58ED" w:rsidP="009B58ED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宋体" w:cs="宋体"/>
              </w:rPr>
            </w:pPr>
          </w:p>
        </w:tc>
      </w:tr>
    </w:tbl>
    <w:p w:rsidR="009B58ED" w:rsidRPr="009B58ED" w:rsidRDefault="009B58ED" w:rsidP="009B58ED">
      <w:pPr>
        <w:pStyle w:val="a5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eastAsia="仿宋_GB2312" w:hAnsi="宋体" w:cs="宋体"/>
        </w:rPr>
      </w:pPr>
    </w:p>
    <w:p w:rsidR="009B58ED" w:rsidRPr="009B58ED" w:rsidRDefault="009B58ED" w:rsidP="009B58ED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27"/>
          <w:szCs w:val="27"/>
        </w:rPr>
      </w:pPr>
    </w:p>
    <w:p w:rsidR="009A499D" w:rsidRPr="009B58ED" w:rsidRDefault="009A499D" w:rsidP="009B58ED">
      <w:pPr>
        <w:widowControl/>
        <w:ind w:firstLine="480"/>
        <w:jc w:val="left"/>
        <w:rPr>
          <w:rFonts w:ascii="仿宋_GB2312" w:eastAsia="仿宋_GB2312" w:hAnsi="宋体" w:cs="Arial"/>
          <w:color w:val="000000"/>
          <w:kern w:val="0"/>
          <w:sz w:val="27"/>
          <w:szCs w:val="27"/>
        </w:rPr>
      </w:pPr>
    </w:p>
    <w:sectPr w:rsidR="009A499D" w:rsidRPr="009B58ED" w:rsidSect="009A4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1F" w:rsidRDefault="00EA551F" w:rsidP="00E9443A">
      <w:r>
        <w:separator/>
      </w:r>
    </w:p>
  </w:endnote>
  <w:endnote w:type="continuationSeparator" w:id="1">
    <w:p w:rsidR="00EA551F" w:rsidRDefault="00EA551F" w:rsidP="00E9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1F" w:rsidRDefault="00EA551F" w:rsidP="00E9443A">
      <w:r>
        <w:separator/>
      </w:r>
    </w:p>
  </w:footnote>
  <w:footnote w:type="continuationSeparator" w:id="1">
    <w:p w:rsidR="00EA551F" w:rsidRDefault="00EA551F" w:rsidP="00E94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43A"/>
    <w:rsid w:val="002043E7"/>
    <w:rsid w:val="00504965"/>
    <w:rsid w:val="009A499D"/>
    <w:rsid w:val="009B58ED"/>
    <w:rsid w:val="00E9443A"/>
    <w:rsid w:val="00EA551F"/>
    <w:rsid w:val="00F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43A"/>
    <w:rPr>
      <w:sz w:val="18"/>
      <w:szCs w:val="18"/>
    </w:rPr>
  </w:style>
  <w:style w:type="paragraph" w:styleId="a5">
    <w:name w:val="Normal (Web)"/>
    <w:basedOn w:val="a"/>
    <w:rsid w:val="009B58E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basedOn w:val="a0"/>
    <w:rsid w:val="009B58ED"/>
    <w:rPr>
      <w:rFonts w:ascii="Arial" w:hAnsi="Arial" w:cs="Arial" w:hint="default"/>
      <w:color w:val="333333"/>
      <w:sz w:val="18"/>
      <w:szCs w:val="18"/>
      <w:u w:val="none"/>
    </w:rPr>
  </w:style>
  <w:style w:type="table" w:styleId="a7">
    <w:name w:val="Table Grid"/>
    <w:basedOn w:val="a1"/>
    <w:rsid w:val="009B58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LYGFY</cp:lastModifiedBy>
  <cp:revision>3</cp:revision>
  <dcterms:created xsi:type="dcterms:W3CDTF">2018-11-12T03:16:00Z</dcterms:created>
  <dcterms:modified xsi:type="dcterms:W3CDTF">2018-11-14T01:22:00Z</dcterms:modified>
</cp:coreProperties>
</file>