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宋体" w:eastAsia="仿宋_GB2312" w:cs="宋体"/>
          <w:b/>
          <w:bCs/>
          <w:sz w:val="44"/>
          <w:szCs w:val="44"/>
        </w:rPr>
      </w:pPr>
      <w:r>
        <w:rPr>
          <w:rFonts w:hint="eastAsia" w:ascii="仿宋_GB2312" w:hAnsi="宋体" w:eastAsia="仿宋_GB2312" w:cs="宋体"/>
          <w:b/>
          <w:bCs/>
          <w:sz w:val="44"/>
          <w:szCs w:val="44"/>
        </w:rPr>
        <w:t>经济合同会签流程单</w:t>
      </w:r>
    </w:p>
    <w:p>
      <w:pPr>
        <w:spacing w:line="560" w:lineRule="exact"/>
        <w:ind w:left="181" w:hanging="181" w:hangingChars="100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18"/>
          <w:szCs w:val="18"/>
        </w:rPr>
        <w:t xml:space="preserve">                                        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 xml:space="preserve">         日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 xml:space="preserve">期：   年   月 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日</w:t>
      </w:r>
    </w:p>
    <w:tbl>
      <w:tblPr>
        <w:tblStyle w:val="3"/>
        <w:tblW w:w="878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5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经济合同内容</w:t>
            </w:r>
          </w:p>
        </w:tc>
        <w:tc>
          <w:tcPr>
            <w:tcW w:w="5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合同签订对象</w:t>
            </w:r>
          </w:p>
        </w:tc>
        <w:tc>
          <w:tcPr>
            <w:tcW w:w="5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合同金额</w:t>
            </w:r>
          </w:p>
        </w:tc>
        <w:tc>
          <w:tcPr>
            <w:tcW w:w="5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申请部门审签</w:t>
            </w:r>
          </w:p>
        </w:tc>
        <w:tc>
          <w:tcPr>
            <w:tcW w:w="5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审计处审签</w:t>
            </w:r>
          </w:p>
        </w:tc>
        <w:tc>
          <w:tcPr>
            <w:tcW w:w="5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律师审签</w:t>
            </w:r>
          </w:p>
        </w:tc>
        <w:tc>
          <w:tcPr>
            <w:tcW w:w="5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申请部门分管领导</w:t>
            </w:r>
          </w:p>
          <w:p>
            <w:pPr>
              <w:spacing w:line="56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签</w:t>
            </w:r>
          </w:p>
        </w:tc>
        <w:tc>
          <w:tcPr>
            <w:tcW w:w="5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招标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与合同管理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委员会主任审签</w:t>
            </w:r>
          </w:p>
        </w:tc>
        <w:tc>
          <w:tcPr>
            <w:tcW w:w="5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院领导审签</w:t>
            </w:r>
          </w:p>
        </w:tc>
        <w:tc>
          <w:tcPr>
            <w:tcW w:w="5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宋体" w:eastAsia="仿宋_GB2312" w:cs="宋体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注：每个环节审签不得超过2个工作日；50万元及以上项目合同、续签合同应提交并向党委会汇报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、律师审签；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10万元及以上合同应经院领导审签。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0"/>
    <w:rsid w:val="002D0350"/>
    <w:rsid w:val="0055348F"/>
    <w:rsid w:val="00DD6760"/>
    <w:rsid w:val="0C8E6675"/>
    <w:rsid w:val="1B3F2038"/>
    <w:rsid w:val="1F3423CC"/>
    <w:rsid w:val="286F6F51"/>
    <w:rsid w:val="2F4F12E4"/>
    <w:rsid w:val="30EF76A6"/>
    <w:rsid w:val="342B668E"/>
    <w:rsid w:val="6D9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55</TotalTime>
  <ScaleCrop>false</ScaleCrop>
  <LinksUpToDate>false</LinksUpToDate>
  <CharactersWithSpaces>236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2018-10-29T01:04:00Z</dcterms:created>
  <dc:creator>liziwen</dc:creator>
  <cp:lastModifiedBy>yu</cp:lastModifiedBy>
  <cp:lastPrinted>2018-12-24T07:10:51Z</cp:lastPrinted>
  <dcterms:modified xsi:type="dcterms:W3CDTF">2018-12-24T07:11:17Z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