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48"/>
        </w:rPr>
      </w:pPr>
      <w:bookmarkStart w:id="0" w:name="_Toc7075518"/>
    </w:p>
    <w:p>
      <w:pPr>
        <w:jc w:val="center"/>
        <w:rPr>
          <w:rFonts w:hint="default" w:ascii="Times New Roman" w:hAnsi="Times New Roman" w:cs="Times New Roman"/>
          <w:b/>
          <w:bCs/>
          <w:sz w:val="48"/>
        </w:rPr>
      </w:pPr>
    </w:p>
    <w:p>
      <w:pPr>
        <w:jc w:val="center"/>
        <w:rPr>
          <w:rFonts w:hint="default" w:ascii="Times New Roman" w:hAnsi="Times New Roman" w:cs="Times New Roman"/>
          <w:b/>
          <w:bCs/>
          <w:sz w:val="72"/>
        </w:rPr>
      </w:pPr>
      <w:r>
        <w:rPr>
          <w:rFonts w:hint="default" w:ascii="Times New Roman" w:hAnsi="Times New Roman" w:cs="Times New Roman"/>
          <w:b/>
          <w:bCs/>
          <w:sz w:val="72"/>
        </w:rPr>
        <w:t>连云港市妇幼保健院</w:t>
      </w:r>
    </w:p>
    <w:p>
      <w:pPr>
        <w:jc w:val="center"/>
        <w:rPr>
          <w:rFonts w:hint="default" w:ascii="Times New Roman" w:hAnsi="Times New Roman" w:cs="Times New Roman"/>
          <w:b/>
          <w:bCs/>
          <w:sz w:val="72"/>
        </w:rPr>
      </w:pPr>
      <w:r>
        <w:rPr>
          <w:rFonts w:hint="default" w:ascii="Times New Roman" w:hAnsi="Times New Roman" w:cs="Times New Roman"/>
          <w:b/>
          <w:bCs/>
          <w:sz w:val="72"/>
        </w:rPr>
        <w:t>编制空调系统相关费用</w:t>
      </w:r>
    </w:p>
    <w:p>
      <w:pPr>
        <w:jc w:val="center"/>
        <w:rPr>
          <w:rFonts w:hint="default" w:ascii="Times New Roman" w:hAnsi="Times New Roman" w:cs="Times New Roman"/>
          <w:b/>
          <w:bCs/>
          <w:sz w:val="36"/>
          <w:szCs w:val="36"/>
        </w:rPr>
      </w:pPr>
      <w:r>
        <w:rPr>
          <w:rFonts w:hint="default" w:ascii="Times New Roman" w:hAnsi="Times New Roman" w:cs="Times New Roman"/>
          <w:b/>
          <w:bCs/>
          <w:sz w:val="72"/>
        </w:rPr>
        <w:t>核</w:t>
      </w:r>
      <w:r>
        <w:rPr>
          <w:rFonts w:hint="eastAsia" w:ascii="Times New Roman" w:hAnsi="Times New Roman" w:cs="Times New Roman"/>
          <w:b/>
          <w:bCs/>
          <w:sz w:val="72"/>
          <w:lang w:val="en-US" w:eastAsia="zh-CN"/>
        </w:rPr>
        <w:t>定</w:t>
      </w:r>
      <w:r>
        <w:rPr>
          <w:rFonts w:hint="default" w:ascii="Times New Roman" w:hAnsi="Times New Roman" w:cs="Times New Roman"/>
          <w:b/>
          <w:bCs/>
          <w:sz w:val="72"/>
        </w:rPr>
        <w:t>报告项目</w:t>
      </w:r>
      <w:r>
        <w:rPr>
          <w:rFonts w:hint="default" w:ascii="Times New Roman" w:hAnsi="Times New Roman" w:cs="Times New Roman"/>
          <w:b/>
          <w:bCs/>
          <w:sz w:val="36"/>
          <w:szCs w:val="36"/>
        </w:rPr>
        <w:t xml:space="preserve"> </w:t>
      </w:r>
    </w:p>
    <w:p>
      <w:pPr>
        <w:jc w:val="center"/>
        <w:rPr>
          <w:rFonts w:hint="default" w:ascii="Times New Roman" w:hAnsi="Times New Roman" w:cs="Times New Roman"/>
          <w:b/>
          <w:bCs/>
          <w:sz w:val="44"/>
        </w:rPr>
      </w:pPr>
    </w:p>
    <w:p>
      <w:pPr>
        <w:jc w:val="center"/>
        <w:rPr>
          <w:rFonts w:hint="default" w:ascii="Times New Roman" w:hAnsi="Times New Roman" w:cs="Times New Roman"/>
          <w:b/>
          <w:bCs/>
          <w:sz w:val="96"/>
        </w:rPr>
      </w:pPr>
      <w:r>
        <w:rPr>
          <w:rFonts w:hint="default" w:ascii="Times New Roman" w:hAnsi="Times New Roman" w:cs="Times New Roman"/>
          <w:b/>
          <w:bCs/>
          <w:sz w:val="96"/>
        </w:rPr>
        <w:t>商谈文件</w:t>
      </w:r>
    </w:p>
    <w:p>
      <w:pPr>
        <w:jc w:val="center"/>
        <w:rPr>
          <w:rFonts w:hint="default" w:ascii="Times New Roman" w:hAnsi="Times New Roman" w:cs="Times New Roman"/>
          <w:b/>
          <w:bCs/>
          <w:sz w:val="84"/>
        </w:rPr>
      </w:pPr>
    </w:p>
    <w:p>
      <w:pPr>
        <w:jc w:val="center"/>
        <w:rPr>
          <w:rFonts w:hint="default" w:ascii="Times New Roman" w:hAnsi="Times New Roman" w:cs="Times New Roman"/>
          <w:b/>
          <w:bCs/>
          <w:sz w:val="84"/>
        </w:rPr>
      </w:pPr>
    </w:p>
    <w:p>
      <w:pPr>
        <w:jc w:val="center"/>
        <w:rPr>
          <w:rFonts w:hint="default" w:ascii="Times New Roman" w:hAnsi="Times New Roman" w:cs="Times New Roman"/>
          <w:b/>
          <w:bCs/>
          <w:sz w:val="84"/>
        </w:rPr>
      </w:pPr>
    </w:p>
    <w:p>
      <w:pPr>
        <w:jc w:val="center"/>
        <w:rPr>
          <w:rFonts w:hint="default" w:ascii="Times New Roman" w:hAnsi="Times New Roman" w:cs="Times New Roman"/>
          <w:b/>
          <w:bCs/>
          <w:color w:val="000000"/>
          <w:sz w:val="36"/>
        </w:rPr>
      </w:pPr>
      <w:r>
        <w:rPr>
          <w:rFonts w:hint="default" w:ascii="Times New Roman" w:hAnsi="Times New Roman" w:cs="Times New Roman"/>
          <w:b/>
          <w:bCs/>
          <w:color w:val="000000"/>
          <w:sz w:val="36"/>
        </w:rPr>
        <w:t xml:space="preserve">商谈编号：  </w:t>
      </w:r>
    </w:p>
    <w:p>
      <w:pPr>
        <w:jc w:val="center"/>
        <w:rPr>
          <w:rFonts w:hint="default" w:ascii="Times New Roman" w:hAnsi="Times New Roman" w:cs="Times New Roman"/>
          <w:b/>
          <w:bCs/>
          <w:sz w:val="32"/>
        </w:rPr>
      </w:pPr>
    </w:p>
    <w:p>
      <w:pPr>
        <w:jc w:val="center"/>
        <w:rPr>
          <w:rFonts w:hint="default" w:ascii="Times New Roman" w:hAnsi="Times New Roman" w:cs="Times New Roman"/>
          <w:b/>
          <w:bCs/>
          <w:sz w:val="32"/>
        </w:rPr>
      </w:pPr>
    </w:p>
    <w:p>
      <w:pPr>
        <w:jc w:val="center"/>
        <w:rPr>
          <w:rFonts w:hint="default" w:ascii="Times New Roman" w:hAnsi="Times New Roman" w:cs="Times New Roman"/>
          <w:b/>
          <w:bCs/>
          <w:sz w:val="32"/>
        </w:rPr>
      </w:pPr>
    </w:p>
    <w:p>
      <w:pPr>
        <w:jc w:val="center"/>
        <w:rPr>
          <w:rFonts w:hint="default" w:ascii="Times New Roman" w:hAnsi="Times New Roman" w:cs="Times New Roman"/>
          <w:b/>
          <w:bCs/>
          <w:sz w:val="32"/>
        </w:rPr>
      </w:pPr>
    </w:p>
    <w:p>
      <w:pPr>
        <w:rPr>
          <w:rFonts w:hint="default" w:ascii="Times New Roman" w:hAnsi="Times New Roman" w:cs="Times New Roman"/>
          <w:b/>
          <w:bCs/>
          <w:sz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jc w:val="center"/>
        <w:rPr>
          <w:rFonts w:hint="default" w:ascii="Times New Roman" w:hAnsi="Times New Roman" w:cs="Times New Roman"/>
          <w:b/>
          <w:bCs/>
          <w:sz w:val="36"/>
          <w:szCs w:val="30"/>
        </w:rPr>
      </w:pPr>
      <w:r>
        <w:rPr>
          <w:rFonts w:hint="default" w:ascii="Times New Roman" w:hAnsi="Times New Roman" w:cs="Times New Roman"/>
          <w:b/>
          <w:bCs/>
          <w:sz w:val="36"/>
          <w:szCs w:val="30"/>
        </w:rPr>
        <w:t>目录</w:t>
      </w: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spacing w:line="720" w:lineRule="auto"/>
        <w:rPr>
          <w:rFonts w:hint="default" w:ascii="Times New Roman" w:hAnsi="Times New Roman" w:cs="Times New Roman"/>
          <w:sz w:val="30"/>
          <w:szCs w:val="30"/>
        </w:rPr>
      </w:pPr>
      <w:r>
        <w:rPr>
          <w:rFonts w:hint="default" w:ascii="Times New Roman" w:hAnsi="Times New Roman" w:cs="Times New Roman"/>
          <w:b/>
          <w:bCs/>
          <w:sz w:val="30"/>
          <w:szCs w:val="30"/>
        </w:rPr>
        <w:t xml:space="preserve">第一部分  </w:t>
      </w:r>
      <w:r>
        <w:rPr>
          <w:rFonts w:hint="default" w:ascii="Times New Roman" w:hAnsi="Times New Roman" w:cs="Times New Roman"/>
          <w:sz w:val="30"/>
          <w:szCs w:val="30"/>
        </w:rPr>
        <w:t xml:space="preserve">    参评方须知</w:t>
      </w:r>
    </w:p>
    <w:p>
      <w:pPr>
        <w:spacing w:line="720" w:lineRule="auto"/>
        <w:rPr>
          <w:rFonts w:hint="default" w:ascii="Times New Roman" w:hAnsi="Times New Roman" w:cs="Times New Roman"/>
          <w:sz w:val="30"/>
          <w:szCs w:val="30"/>
        </w:rPr>
      </w:pPr>
      <w:r>
        <w:rPr>
          <w:rFonts w:hint="default" w:ascii="Times New Roman" w:hAnsi="Times New Roman" w:cs="Times New Roman"/>
          <w:b/>
          <w:bCs/>
          <w:sz w:val="30"/>
          <w:szCs w:val="30"/>
        </w:rPr>
        <w:t xml:space="preserve">第二部分     </w:t>
      </w:r>
      <w:r>
        <w:rPr>
          <w:rFonts w:hint="default" w:ascii="Times New Roman" w:hAnsi="Times New Roman" w:cs="Times New Roman"/>
          <w:sz w:val="30"/>
          <w:szCs w:val="30"/>
        </w:rPr>
        <w:t xml:space="preserve"> 编制空调系统相关费用核定报告要求</w:t>
      </w:r>
    </w:p>
    <w:p>
      <w:pPr>
        <w:spacing w:line="720" w:lineRule="auto"/>
        <w:rPr>
          <w:rFonts w:hint="default" w:ascii="Times New Roman" w:hAnsi="Times New Roman" w:cs="Times New Roman"/>
          <w:sz w:val="30"/>
          <w:szCs w:val="30"/>
        </w:rPr>
      </w:pPr>
      <w:r>
        <w:rPr>
          <w:rFonts w:hint="default" w:ascii="Times New Roman" w:hAnsi="Times New Roman" w:cs="Times New Roman"/>
          <w:b/>
          <w:bCs/>
          <w:sz w:val="30"/>
          <w:szCs w:val="30"/>
        </w:rPr>
        <w:t>第三部分</w:t>
      </w:r>
      <w:r>
        <w:rPr>
          <w:rFonts w:hint="default" w:ascii="Times New Roman" w:hAnsi="Times New Roman" w:cs="Times New Roman"/>
          <w:sz w:val="30"/>
          <w:szCs w:val="30"/>
        </w:rPr>
        <w:t xml:space="preserve">      商谈文件格式</w:t>
      </w:r>
    </w:p>
    <w:p>
      <w:pPr>
        <w:spacing w:line="720" w:lineRule="auto"/>
        <w:rPr>
          <w:rFonts w:hint="default" w:ascii="Times New Roman" w:hAnsi="Times New Roman" w:cs="Times New Roman"/>
          <w:sz w:val="30"/>
          <w:szCs w:val="30"/>
        </w:rPr>
      </w:pPr>
      <w:r>
        <w:rPr>
          <w:rFonts w:hint="default" w:ascii="Times New Roman" w:hAnsi="Times New Roman" w:cs="Times New Roman"/>
          <w:b/>
          <w:bCs/>
          <w:sz w:val="30"/>
          <w:szCs w:val="30"/>
        </w:rPr>
        <w:t>第四部分</w:t>
      </w:r>
      <w:r>
        <w:rPr>
          <w:rFonts w:hint="default" w:ascii="Times New Roman" w:hAnsi="Times New Roman" w:cs="Times New Roman"/>
          <w:sz w:val="30"/>
          <w:szCs w:val="30"/>
        </w:rPr>
        <w:t xml:space="preserve">      合同范本</w:t>
      </w: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p>
    <w:p>
      <w:pPr>
        <w:rPr>
          <w:rFonts w:hint="default" w:ascii="Times New Roman" w:hAnsi="Times New Roman" w:cs="Times New Roman"/>
          <w:sz w:val="30"/>
          <w:szCs w:val="30"/>
        </w:rPr>
      </w:pPr>
      <w:r>
        <w:rPr>
          <w:rFonts w:hint="default" w:ascii="Times New Roman" w:hAnsi="Times New Roman" w:cs="Times New Roman"/>
          <w:sz w:val="30"/>
          <w:szCs w:val="30"/>
        </w:rPr>
        <w:br w:type="page"/>
      </w:r>
    </w:p>
    <w:p>
      <w:pPr>
        <w:spacing w:line="300" w:lineRule="auto"/>
        <w:jc w:val="center"/>
        <w:rPr>
          <w:rFonts w:hint="default" w:ascii="Times New Roman" w:hAnsi="Times New Roman" w:cs="Times New Roman"/>
          <w:b/>
          <w:bCs/>
          <w:sz w:val="36"/>
          <w:szCs w:val="30"/>
        </w:rPr>
      </w:pPr>
    </w:p>
    <w:p>
      <w:pPr>
        <w:spacing w:line="300" w:lineRule="auto"/>
        <w:jc w:val="center"/>
        <w:rPr>
          <w:rFonts w:hint="default" w:ascii="Times New Roman" w:hAnsi="Times New Roman" w:cs="Times New Roman"/>
          <w:b/>
          <w:bCs/>
          <w:sz w:val="36"/>
          <w:szCs w:val="30"/>
        </w:rPr>
      </w:pPr>
      <w:r>
        <w:rPr>
          <w:rFonts w:hint="default" w:ascii="Times New Roman" w:hAnsi="Times New Roman" w:cs="Times New Roman"/>
          <w:b/>
          <w:bCs/>
          <w:sz w:val="36"/>
          <w:szCs w:val="30"/>
        </w:rPr>
        <w:t>第一部分  参评方须知</w:t>
      </w:r>
    </w:p>
    <w:p>
      <w:pPr>
        <w:spacing w:line="300" w:lineRule="auto"/>
        <w:jc w:val="center"/>
        <w:rPr>
          <w:rFonts w:hint="default" w:ascii="Times New Roman" w:hAnsi="Times New Roman" w:cs="Times New Roman"/>
          <w:b/>
          <w:bCs/>
          <w:sz w:val="36"/>
          <w:szCs w:val="30"/>
        </w:rPr>
      </w:pPr>
    </w:p>
    <w:p>
      <w:pPr>
        <w:spacing w:beforeLines="100" w:line="48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 xml:space="preserve">一  参评方 </w:t>
      </w:r>
    </w:p>
    <w:p>
      <w:pPr>
        <w:tabs>
          <w:tab w:val="left" w:pos="735"/>
        </w:tabs>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1·  </w:t>
      </w:r>
      <w:r>
        <w:rPr>
          <w:rFonts w:hint="default" w:ascii="Times New Roman" w:hAnsi="Times New Roman" w:cs="Times New Roman"/>
          <w:b/>
          <w:bCs/>
          <w:sz w:val="24"/>
          <w:szCs w:val="30"/>
          <w:u w:val="single"/>
        </w:rPr>
        <w:t>合格参评方的范围</w:t>
      </w:r>
    </w:p>
    <w:p>
      <w:pPr>
        <w:spacing w:line="460" w:lineRule="exact"/>
        <w:ind w:firstLine="482" w:firstLineChars="200"/>
        <w:rPr>
          <w:rFonts w:hint="default" w:ascii="Times New Roman" w:hAnsi="Times New Roman" w:cs="Times New Roman"/>
          <w:sz w:val="24"/>
          <w:szCs w:val="24"/>
        </w:rPr>
      </w:pPr>
      <w:r>
        <w:rPr>
          <w:rFonts w:hint="default" w:ascii="Times New Roman" w:hAnsi="Times New Roman" w:cs="Times New Roman"/>
          <w:b/>
          <w:bCs/>
          <w:sz w:val="24"/>
          <w:szCs w:val="24"/>
        </w:rPr>
        <w:t xml:space="preserve">1．1 </w:t>
      </w:r>
      <w:r>
        <w:rPr>
          <w:rFonts w:hint="default" w:ascii="Times New Roman" w:hAnsi="Times New Roman" w:cs="Times New Roman"/>
          <w:sz w:val="24"/>
          <w:szCs w:val="24"/>
        </w:rPr>
        <w:t xml:space="preserve">具备独立法人资格，具有有效的营业执照，具有独立生产经营场所； </w:t>
      </w:r>
    </w:p>
    <w:p>
      <w:pPr>
        <w:spacing w:line="460" w:lineRule="exact"/>
        <w:ind w:firstLine="482" w:firstLineChars="200"/>
        <w:rPr>
          <w:rFonts w:hint="default" w:ascii="Times New Roman" w:hAnsi="Times New Roman" w:cs="Times New Roman"/>
          <w:sz w:val="24"/>
          <w:szCs w:val="24"/>
        </w:rPr>
      </w:pPr>
      <w:r>
        <w:rPr>
          <w:rFonts w:hint="default" w:ascii="Times New Roman" w:hAnsi="Times New Roman" w:cs="Times New Roman"/>
          <w:b/>
          <w:bCs/>
          <w:sz w:val="24"/>
          <w:szCs w:val="24"/>
        </w:rPr>
        <w:t xml:space="preserve">1．2 </w:t>
      </w:r>
      <w:r>
        <w:rPr>
          <w:rFonts w:hint="default" w:ascii="Times New Roman" w:hAnsi="Times New Roman" w:cs="Times New Roman"/>
          <w:sz w:val="24"/>
          <w:szCs w:val="24"/>
          <w:lang w:val="en-US" w:eastAsia="zh-CN"/>
        </w:rPr>
        <w:t>参评方</w:t>
      </w:r>
      <w:r>
        <w:rPr>
          <w:rFonts w:hint="eastAsia" w:ascii="Times New Roman" w:hAnsi="Times New Roman" w:cs="Times New Roman"/>
          <w:sz w:val="24"/>
          <w:szCs w:val="24"/>
          <w:lang w:val="en-US" w:eastAsia="zh-CN"/>
        </w:rPr>
        <w:t>有开展过相关工作的合同业绩</w:t>
      </w:r>
      <w:r>
        <w:rPr>
          <w:rFonts w:hint="default" w:ascii="Times New Roman" w:hAnsi="Times New Roman" w:cs="Times New Roman"/>
          <w:sz w:val="24"/>
          <w:szCs w:val="24"/>
        </w:rPr>
        <w:t>；</w:t>
      </w:r>
    </w:p>
    <w:p>
      <w:pPr>
        <w:spacing w:line="460" w:lineRule="exact"/>
        <w:ind w:firstLine="482" w:firstLineChars="2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b/>
          <w:bCs/>
          <w:sz w:val="24"/>
          <w:szCs w:val="24"/>
          <w:lang w:val="en-US" w:eastAsia="zh-CN"/>
        </w:rPr>
        <w:t>3</w:t>
      </w:r>
      <w:r>
        <w:rPr>
          <w:rFonts w:hint="default" w:ascii="Times New Roman" w:hAnsi="Times New Roman" w:cs="Times New Roman"/>
          <w:sz w:val="24"/>
          <w:szCs w:val="24"/>
        </w:rPr>
        <w:t>有依法缴纳税收和社会保障资金的良好记录；</w:t>
      </w:r>
    </w:p>
    <w:p>
      <w:pPr>
        <w:spacing w:line="460" w:lineRule="exact"/>
        <w:ind w:firstLine="482" w:firstLineChars="2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b/>
          <w:bCs/>
          <w:sz w:val="24"/>
          <w:szCs w:val="24"/>
          <w:lang w:val="en-US" w:eastAsia="zh-CN"/>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在经营活动中没有重大违法记录；</w:t>
      </w:r>
    </w:p>
    <w:p>
      <w:pPr>
        <w:spacing w:line="460" w:lineRule="exact"/>
        <w:ind w:firstLine="482" w:firstLineChars="2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b/>
          <w:bCs/>
          <w:sz w:val="24"/>
          <w:szCs w:val="24"/>
          <w:lang w:val="en-US" w:eastAsia="zh-CN"/>
        </w:rPr>
        <w:t>5</w:t>
      </w:r>
      <w:r>
        <w:rPr>
          <w:rFonts w:hint="default" w:ascii="Times New Roman" w:hAnsi="Times New Roman" w:cs="Times New Roman"/>
          <w:sz w:val="24"/>
          <w:szCs w:val="24"/>
        </w:rPr>
        <w:t>参评方应遵守有关的国家法律、法令和条例。</w:t>
      </w:r>
    </w:p>
    <w:p>
      <w:pPr>
        <w:spacing w:line="460" w:lineRule="exact"/>
        <w:ind w:firstLine="482" w:firstLineChars="2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b/>
          <w:bCs/>
          <w:sz w:val="24"/>
          <w:szCs w:val="24"/>
          <w:lang w:val="en-US" w:eastAsia="zh-CN"/>
        </w:rPr>
        <w:t>6</w:t>
      </w:r>
      <w:r>
        <w:rPr>
          <w:rFonts w:hint="default" w:ascii="Times New Roman" w:hAnsi="Times New Roman" w:cs="Times New Roman"/>
          <w:sz w:val="24"/>
          <w:szCs w:val="24"/>
        </w:rPr>
        <w:t>参评方应诚实守信，提供给商谈方的任何文件、证书必须是真实有效的，否则商谈方有权认为参评方资格不合格。</w:t>
      </w:r>
    </w:p>
    <w:p>
      <w:pPr>
        <w:spacing w:line="480" w:lineRule="auto"/>
        <w:rPr>
          <w:rFonts w:hint="default" w:ascii="Times New Roman" w:hAnsi="Times New Roman" w:cs="Times New Roman"/>
          <w:b/>
          <w:bCs/>
          <w:sz w:val="24"/>
          <w:szCs w:val="24"/>
        </w:rPr>
      </w:pPr>
    </w:p>
    <w:p>
      <w:pPr>
        <w:spacing w:line="480" w:lineRule="auto"/>
        <w:rPr>
          <w:rFonts w:hint="default" w:ascii="Times New Roman" w:hAnsi="Times New Roman" w:cs="Times New Roman"/>
          <w:b/>
          <w:bCs/>
          <w:sz w:val="24"/>
          <w:szCs w:val="24"/>
          <w:u w:val="single"/>
        </w:rPr>
      </w:pPr>
      <w:r>
        <w:rPr>
          <w:rFonts w:hint="default" w:ascii="Times New Roman" w:hAnsi="Times New Roman" w:cs="Times New Roman"/>
          <w:b/>
          <w:bCs/>
          <w:sz w:val="24"/>
          <w:szCs w:val="24"/>
        </w:rPr>
        <w:t xml:space="preserve">2·  </w:t>
      </w:r>
      <w:r>
        <w:rPr>
          <w:rFonts w:hint="default" w:ascii="Times New Roman" w:hAnsi="Times New Roman" w:cs="Times New Roman"/>
          <w:b/>
          <w:bCs/>
          <w:sz w:val="24"/>
          <w:szCs w:val="24"/>
          <w:u w:val="single"/>
        </w:rPr>
        <w:t>参评委托</w:t>
      </w:r>
    </w:p>
    <w:p>
      <w:pPr>
        <w:spacing w:line="300" w:lineRule="auto"/>
        <w:ind w:left="723" w:hanging="723" w:hangingChars="300"/>
        <w:rPr>
          <w:rFonts w:hint="default" w:ascii="Times New Roman" w:hAnsi="Times New Roman" w:cs="Times New Roman"/>
          <w:sz w:val="24"/>
          <w:szCs w:val="24"/>
        </w:rPr>
      </w:pPr>
      <w:r>
        <w:rPr>
          <w:rFonts w:hint="default" w:ascii="Times New Roman" w:hAnsi="Times New Roman" w:cs="Times New Roman"/>
          <w:b/>
          <w:bCs/>
          <w:sz w:val="24"/>
          <w:szCs w:val="24"/>
        </w:rPr>
        <w:t>2．1</w:t>
      </w:r>
      <w:r>
        <w:rPr>
          <w:rFonts w:hint="default" w:ascii="Times New Roman" w:hAnsi="Times New Roman" w:cs="Times New Roman"/>
          <w:sz w:val="24"/>
          <w:szCs w:val="24"/>
        </w:rPr>
        <w:t xml:space="preserve">  如参评方代表不是法人代表，须持有《法人代表授权书》。</w:t>
      </w:r>
    </w:p>
    <w:p>
      <w:pPr>
        <w:spacing w:line="480" w:lineRule="auto"/>
        <w:rPr>
          <w:rFonts w:hint="default" w:ascii="Times New Roman" w:hAnsi="Times New Roman" w:cs="Times New Roman"/>
          <w:sz w:val="24"/>
          <w:szCs w:val="30"/>
        </w:rPr>
      </w:pPr>
      <w:r>
        <w:rPr>
          <w:rFonts w:hint="default" w:ascii="Times New Roman" w:hAnsi="Times New Roman" w:cs="Times New Roman"/>
          <w:b/>
          <w:bCs/>
          <w:sz w:val="24"/>
          <w:szCs w:val="30"/>
        </w:rPr>
        <w:t xml:space="preserve"> </w:t>
      </w:r>
      <w:r>
        <w:rPr>
          <w:rFonts w:hint="default" w:ascii="Times New Roman" w:hAnsi="Times New Roman" w:cs="Times New Roman"/>
          <w:sz w:val="24"/>
          <w:szCs w:val="30"/>
        </w:rPr>
        <w:t xml:space="preserve"> </w:t>
      </w:r>
    </w:p>
    <w:p>
      <w:pPr>
        <w:spacing w:beforeLines="100" w:line="48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二  商谈文件</w:t>
      </w:r>
    </w:p>
    <w:p>
      <w:pPr>
        <w:tabs>
          <w:tab w:val="left" w:pos="840"/>
        </w:tabs>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rPr>
        <w:t>3·</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商谈文件</w:t>
      </w:r>
    </w:p>
    <w:p>
      <w:pPr>
        <w:spacing w:line="300" w:lineRule="auto"/>
        <w:rPr>
          <w:rFonts w:hint="default" w:ascii="Times New Roman" w:hAnsi="Times New Roman" w:cs="Times New Roman"/>
          <w:sz w:val="24"/>
          <w:szCs w:val="30"/>
        </w:rPr>
      </w:pPr>
      <w:r>
        <w:rPr>
          <w:rFonts w:hint="default" w:ascii="Times New Roman" w:hAnsi="Times New Roman" w:cs="Times New Roman"/>
          <w:b/>
          <w:bCs/>
          <w:sz w:val="24"/>
          <w:szCs w:val="30"/>
        </w:rPr>
        <w:t>3．1</w:t>
      </w:r>
      <w:r>
        <w:rPr>
          <w:rFonts w:hint="default" w:ascii="Times New Roman" w:hAnsi="Times New Roman" w:cs="Times New Roman"/>
          <w:sz w:val="24"/>
          <w:szCs w:val="30"/>
        </w:rPr>
        <w:t xml:space="preserve">  商谈文件由商谈文件目录所列内容组成。</w:t>
      </w:r>
    </w:p>
    <w:p>
      <w:pPr>
        <w:spacing w:line="300" w:lineRule="auto"/>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3．2  </w:t>
      </w:r>
      <w:r>
        <w:rPr>
          <w:rFonts w:hint="default" w:ascii="Times New Roman" w:hAnsi="Times New Roman" w:cs="Times New Roman"/>
          <w:sz w:val="24"/>
          <w:szCs w:val="30"/>
        </w:rPr>
        <w:t>参评方应详细阅读商谈文件的全部内容。不按商谈文件的要求提供参评文件和资料，可能导致其参评被拒绝。</w:t>
      </w:r>
    </w:p>
    <w:p>
      <w:pPr>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4·  </w:t>
      </w:r>
      <w:r>
        <w:rPr>
          <w:rFonts w:hint="default" w:ascii="Times New Roman" w:hAnsi="Times New Roman" w:cs="Times New Roman"/>
          <w:b/>
          <w:bCs/>
          <w:sz w:val="24"/>
          <w:szCs w:val="30"/>
          <w:u w:val="single"/>
        </w:rPr>
        <w:t>商谈文件的澄清</w:t>
      </w:r>
    </w:p>
    <w:p>
      <w:pPr>
        <w:tabs>
          <w:tab w:val="left" w:pos="630"/>
          <w:tab w:val="left" w:pos="840"/>
        </w:tabs>
        <w:spacing w:line="300" w:lineRule="auto"/>
        <w:rPr>
          <w:rFonts w:hint="default" w:ascii="Times New Roman" w:hAnsi="Times New Roman" w:cs="Times New Roman"/>
          <w:sz w:val="24"/>
          <w:szCs w:val="30"/>
        </w:rPr>
      </w:pPr>
      <w:r>
        <w:rPr>
          <w:rFonts w:hint="default" w:ascii="Times New Roman" w:hAnsi="Times New Roman" w:cs="Times New Roman"/>
          <w:b/>
          <w:bCs/>
          <w:sz w:val="24"/>
          <w:szCs w:val="30"/>
        </w:rPr>
        <w:t>4．1</w:t>
      </w:r>
      <w:r>
        <w:rPr>
          <w:rFonts w:hint="default" w:ascii="Times New Roman" w:hAnsi="Times New Roman" w:cs="Times New Roman"/>
          <w:sz w:val="24"/>
          <w:szCs w:val="30"/>
        </w:rPr>
        <w:t xml:space="preserve">  参评方对商谈文件如有疑点要求澄清，或认为有必要与商谈方进行技术交流时，可用书面、传真、电报形式通知商谈方。</w:t>
      </w:r>
    </w:p>
    <w:p>
      <w:pPr>
        <w:tabs>
          <w:tab w:val="left" w:pos="735"/>
        </w:tabs>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5· </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商谈文件的修改</w:t>
      </w:r>
    </w:p>
    <w:p>
      <w:pPr>
        <w:spacing w:line="300" w:lineRule="auto"/>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5．1</w:t>
      </w:r>
      <w:r>
        <w:rPr>
          <w:rFonts w:hint="default" w:ascii="Times New Roman" w:hAnsi="Times New Roman" w:cs="Times New Roman"/>
          <w:sz w:val="24"/>
          <w:szCs w:val="30"/>
        </w:rPr>
        <w:t xml:space="preserve">  在参评截止日期前，商谈方无论出于自己的考虑，还是出于对参评方提问的澄清，均可对商谈文件用补充文件的方式进行修改。</w:t>
      </w:r>
    </w:p>
    <w:p>
      <w:pPr>
        <w:spacing w:line="300" w:lineRule="auto"/>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5．2  </w:t>
      </w:r>
      <w:r>
        <w:rPr>
          <w:rFonts w:hint="default" w:ascii="Times New Roman" w:hAnsi="Times New Roman" w:cs="Times New Roman"/>
          <w:sz w:val="24"/>
          <w:szCs w:val="30"/>
        </w:rPr>
        <w:t>对商谈文件的修改、补充，将以书面形式通知己购买商谈文件的每一参评方。补充文件将作为商谈文件的组成部分，对所有参评方有约束力。</w:t>
      </w:r>
    </w:p>
    <w:p>
      <w:pPr>
        <w:spacing w:line="300" w:lineRule="auto"/>
        <w:rPr>
          <w:rFonts w:hint="default" w:ascii="Times New Roman" w:hAnsi="Times New Roman" w:cs="Times New Roman"/>
          <w:sz w:val="24"/>
          <w:szCs w:val="30"/>
        </w:rPr>
      </w:pPr>
      <w:r>
        <w:rPr>
          <w:rFonts w:hint="default" w:ascii="Times New Roman" w:hAnsi="Times New Roman" w:cs="Times New Roman"/>
          <w:b/>
          <w:bCs/>
          <w:sz w:val="24"/>
          <w:szCs w:val="30"/>
        </w:rPr>
        <w:t xml:space="preserve">5．3  </w:t>
      </w:r>
      <w:r>
        <w:rPr>
          <w:rFonts w:hint="default" w:ascii="Times New Roman" w:hAnsi="Times New Roman" w:cs="Times New Roman"/>
          <w:sz w:val="24"/>
          <w:szCs w:val="30"/>
        </w:rPr>
        <w:t>为使参评方有足够的时间按商谈文件的修改要求考虑修正参评文件，商谈方可酌情推迟参评的截止日期并将此变更通知每一参评方。</w:t>
      </w:r>
    </w:p>
    <w:p>
      <w:pPr>
        <w:spacing w:beforeLines="100" w:line="48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三  参评文件</w:t>
      </w:r>
    </w:p>
    <w:p>
      <w:pPr>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rPr>
        <w:t>6·</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参评范围及参评文件计量单位</w:t>
      </w:r>
    </w:p>
    <w:p>
      <w:pPr>
        <w:tabs>
          <w:tab w:val="left" w:pos="840"/>
        </w:tabs>
        <w:spacing w:line="300" w:lineRule="auto"/>
        <w:rPr>
          <w:rFonts w:hint="default" w:ascii="Times New Roman" w:hAnsi="Times New Roman" w:cs="Times New Roman"/>
          <w:sz w:val="24"/>
          <w:szCs w:val="30"/>
        </w:rPr>
      </w:pPr>
      <w:r>
        <w:rPr>
          <w:rFonts w:hint="default" w:ascii="Times New Roman" w:hAnsi="Times New Roman" w:cs="Times New Roman"/>
          <w:b/>
          <w:bCs/>
          <w:sz w:val="24"/>
          <w:szCs w:val="30"/>
        </w:rPr>
        <w:t xml:space="preserve">6．1  </w:t>
      </w:r>
      <w:r>
        <w:rPr>
          <w:rFonts w:hint="default" w:ascii="Times New Roman" w:hAnsi="Times New Roman" w:cs="Times New Roman"/>
          <w:sz w:val="24"/>
          <w:szCs w:val="30"/>
        </w:rPr>
        <w:t xml:space="preserve">参评方需对商谈文件中所列内容进行参评。 </w:t>
      </w:r>
    </w:p>
    <w:p>
      <w:pPr>
        <w:spacing w:line="300" w:lineRule="auto"/>
        <w:ind w:left="482" w:hanging="482" w:hangingChars="200"/>
        <w:rPr>
          <w:rFonts w:hint="default" w:ascii="Times New Roman" w:hAnsi="Times New Roman" w:cs="Times New Roman"/>
          <w:sz w:val="24"/>
          <w:szCs w:val="30"/>
        </w:rPr>
      </w:pPr>
      <w:r>
        <w:rPr>
          <w:rFonts w:hint="default" w:ascii="Times New Roman" w:hAnsi="Times New Roman" w:cs="Times New Roman"/>
          <w:b/>
          <w:bCs/>
          <w:sz w:val="24"/>
          <w:szCs w:val="30"/>
        </w:rPr>
        <w:t>6．2</w:t>
      </w:r>
      <w:r>
        <w:rPr>
          <w:rFonts w:hint="default" w:ascii="Times New Roman" w:hAnsi="Times New Roman" w:cs="Times New Roman"/>
          <w:sz w:val="24"/>
          <w:szCs w:val="30"/>
        </w:rPr>
        <w:t xml:space="preserve">  参评文件中所使用的计量单位，除商谈文件中有特殊要求外，应采用国家法定计量单位。</w:t>
      </w:r>
    </w:p>
    <w:p>
      <w:pPr>
        <w:tabs>
          <w:tab w:val="left" w:pos="840"/>
        </w:tabs>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rPr>
        <w:t>7·</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参评文件的组成</w:t>
      </w:r>
    </w:p>
    <w:p>
      <w:pPr>
        <w:spacing w:line="300" w:lineRule="auto"/>
        <w:rPr>
          <w:rFonts w:hint="default" w:ascii="Times New Roman" w:hAnsi="Times New Roman" w:cs="Times New Roman"/>
          <w:sz w:val="24"/>
          <w:szCs w:val="30"/>
        </w:rPr>
      </w:pPr>
      <w:r>
        <w:rPr>
          <w:rFonts w:hint="default" w:ascii="Times New Roman" w:hAnsi="Times New Roman" w:cs="Times New Roman"/>
          <w:b/>
          <w:bCs/>
          <w:sz w:val="24"/>
          <w:szCs w:val="30"/>
        </w:rPr>
        <w:t xml:space="preserve">7．1 </w:t>
      </w:r>
      <w:r>
        <w:rPr>
          <w:rFonts w:hint="default" w:ascii="Times New Roman" w:hAnsi="Times New Roman" w:cs="Times New Roman"/>
          <w:sz w:val="24"/>
          <w:szCs w:val="30"/>
        </w:rPr>
        <w:t>参评书，包括：</w:t>
      </w:r>
    </w:p>
    <w:p>
      <w:pPr>
        <w:numPr>
          <w:ilvl w:val="0"/>
          <w:numId w:val="1"/>
        </w:numPr>
        <w:spacing w:line="300" w:lineRule="auto"/>
        <w:rPr>
          <w:rFonts w:hint="default" w:ascii="Times New Roman" w:hAnsi="Times New Roman" w:cs="Times New Roman"/>
          <w:sz w:val="24"/>
          <w:szCs w:val="30"/>
        </w:rPr>
      </w:pPr>
      <w:r>
        <w:rPr>
          <w:rFonts w:hint="default" w:ascii="Times New Roman" w:hAnsi="Times New Roman" w:cs="Times New Roman"/>
          <w:sz w:val="24"/>
          <w:szCs w:val="30"/>
        </w:rPr>
        <w:t>参评函</w:t>
      </w:r>
    </w:p>
    <w:p>
      <w:pPr>
        <w:numPr>
          <w:ilvl w:val="0"/>
          <w:numId w:val="1"/>
        </w:numPr>
        <w:spacing w:line="300" w:lineRule="auto"/>
        <w:rPr>
          <w:rFonts w:hint="default" w:ascii="Times New Roman" w:hAnsi="Times New Roman" w:cs="Times New Roman"/>
          <w:sz w:val="24"/>
          <w:szCs w:val="30"/>
        </w:rPr>
      </w:pPr>
      <w:r>
        <w:rPr>
          <w:rFonts w:hint="default" w:ascii="Times New Roman" w:hAnsi="Times New Roman" w:cs="Times New Roman"/>
          <w:sz w:val="24"/>
          <w:szCs w:val="30"/>
        </w:rPr>
        <w:t>资格证明文件</w:t>
      </w:r>
    </w:p>
    <w:p>
      <w:pPr>
        <w:numPr>
          <w:ilvl w:val="0"/>
          <w:numId w:val="1"/>
        </w:numPr>
        <w:spacing w:line="300" w:lineRule="auto"/>
        <w:rPr>
          <w:rFonts w:hint="default" w:ascii="Times New Roman" w:hAnsi="Times New Roman" w:cs="Times New Roman"/>
          <w:sz w:val="24"/>
          <w:szCs w:val="30"/>
        </w:rPr>
      </w:pPr>
      <w:r>
        <w:rPr>
          <w:rFonts w:hint="default" w:ascii="Times New Roman" w:hAnsi="Times New Roman" w:cs="Times New Roman"/>
          <w:sz w:val="24"/>
          <w:szCs w:val="30"/>
          <w:lang w:eastAsia="zh-CN"/>
        </w:rPr>
        <w:t>服务</w:t>
      </w:r>
      <w:r>
        <w:rPr>
          <w:rFonts w:hint="eastAsia" w:ascii="Times New Roman" w:hAnsi="Times New Roman" w:cs="Times New Roman"/>
          <w:sz w:val="24"/>
          <w:szCs w:val="30"/>
          <w:lang w:val="en-US" w:eastAsia="zh-CN"/>
        </w:rPr>
        <w:t>方案</w:t>
      </w:r>
    </w:p>
    <w:p>
      <w:pPr>
        <w:numPr>
          <w:ilvl w:val="0"/>
          <w:numId w:val="1"/>
        </w:numPr>
        <w:spacing w:line="300" w:lineRule="auto"/>
        <w:rPr>
          <w:rFonts w:hint="default" w:ascii="Times New Roman" w:hAnsi="Times New Roman" w:cs="Times New Roman"/>
          <w:sz w:val="24"/>
          <w:szCs w:val="30"/>
        </w:rPr>
      </w:pPr>
      <w:r>
        <w:rPr>
          <w:rFonts w:hint="default" w:ascii="Times New Roman" w:hAnsi="Times New Roman" w:cs="Times New Roman"/>
          <w:sz w:val="24"/>
          <w:szCs w:val="30"/>
          <w:lang w:eastAsia="zh-CN"/>
        </w:rPr>
        <w:t>服务报价</w:t>
      </w:r>
      <w:r>
        <w:rPr>
          <w:rFonts w:hint="default" w:ascii="Times New Roman" w:hAnsi="Times New Roman" w:cs="Times New Roman"/>
          <w:sz w:val="24"/>
          <w:szCs w:val="30"/>
        </w:rPr>
        <w:t>表</w:t>
      </w:r>
    </w:p>
    <w:p>
      <w:pPr>
        <w:spacing w:line="300" w:lineRule="auto"/>
        <w:rPr>
          <w:rFonts w:hint="default" w:ascii="Times New Roman" w:hAnsi="Times New Roman" w:cs="Times New Roman"/>
          <w:sz w:val="24"/>
          <w:szCs w:val="30"/>
        </w:rPr>
      </w:pPr>
      <w:r>
        <w:rPr>
          <w:rFonts w:hint="default" w:ascii="Times New Roman" w:hAnsi="Times New Roman" w:cs="Times New Roman"/>
          <w:b/>
          <w:bCs/>
          <w:sz w:val="24"/>
          <w:szCs w:val="30"/>
        </w:rPr>
        <w:t xml:space="preserve">7．2 </w:t>
      </w:r>
      <w:r>
        <w:rPr>
          <w:rFonts w:hint="default" w:ascii="Times New Roman" w:hAnsi="Times New Roman" w:cs="Times New Roman"/>
          <w:sz w:val="24"/>
          <w:szCs w:val="30"/>
        </w:rPr>
        <w:t xml:space="preserve"> 资格证明文件，包括：</w:t>
      </w:r>
    </w:p>
    <w:p>
      <w:pPr>
        <w:numPr>
          <w:ilvl w:val="0"/>
          <w:numId w:val="2"/>
        </w:numPr>
        <w:spacing w:line="300" w:lineRule="auto"/>
        <w:rPr>
          <w:rFonts w:hint="default" w:ascii="Times New Roman" w:hAnsi="Times New Roman" w:cs="Times New Roman"/>
          <w:sz w:val="24"/>
          <w:szCs w:val="30"/>
        </w:rPr>
      </w:pPr>
      <w:r>
        <w:rPr>
          <w:rFonts w:hint="default" w:ascii="Times New Roman" w:hAnsi="Times New Roman" w:cs="Times New Roman"/>
          <w:sz w:val="24"/>
          <w:szCs w:val="30"/>
        </w:rPr>
        <w:t>营业执照</w:t>
      </w:r>
    </w:p>
    <w:p>
      <w:pPr>
        <w:numPr>
          <w:ilvl w:val="0"/>
          <w:numId w:val="2"/>
        </w:numPr>
        <w:spacing w:line="300" w:lineRule="auto"/>
        <w:rPr>
          <w:rFonts w:hint="default" w:ascii="Times New Roman" w:hAnsi="Times New Roman" w:cs="Times New Roman"/>
          <w:sz w:val="24"/>
          <w:szCs w:val="30"/>
        </w:rPr>
      </w:pPr>
      <w:r>
        <w:rPr>
          <w:rFonts w:hint="default" w:ascii="Times New Roman" w:hAnsi="Times New Roman" w:cs="Times New Roman"/>
          <w:sz w:val="24"/>
          <w:szCs w:val="30"/>
        </w:rPr>
        <w:t>法人代表授权书</w:t>
      </w:r>
    </w:p>
    <w:p>
      <w:pPr>
        <w:numPr>
          <w:ilvl w:val="0"/>
          <w:numId w:val="2"/>
        </w:numPr>
        <w:spacing w:line="300" w:lineRule="auto"/>
        <w:rPr>
          <w:rFonts w:hint="default" w:ascii="Times New Roman" w:hAnsi="Times New Roman" w:cs="Times New Roman"/>
          <w:sz w:val="24"/>
          <w:szCs w:val="30"/>
        </w:rPr>
      </w:pPr>
      <w:r>
        <w:rPr>
          <w:rFonts w:hint="eastAsia" w:ascii="Times New Roman" w:hAnsi="Times New Roman" w:cs="Times New Roman"/>
          <w:sz w:val="24"/>
          <w:szCs w:val="30"/>
          <w:lang w:val="en-US" w:eastAsia="zh-CN"/>
        </w:rPr>
        <w:t>类似合同案例（提供签订的合同复印件或者中标通知书）</w:t>
      </w:r>
    </w:p>
    <w:p>
      <w:pPr>
        <w:spacing w:line="300" w:lineRule="auto"/>
        <w:rPr>
          <w:rFonts w:hint="default" w:ascii="Times New Roman" w:hAnsi="Times New Roman" w:cs="Times New Roman"/>
          <w:sz w:val="24"/>
          <w:szCs w:val="30"/>
        </w:rPr>
      </w:pPr>
      <w:r>
        <w:rPr>
          <w:rFonts w:hint="default" w:ascii="Times New Roman" w:hAnsi="Times New Roman" w:cs="Times New Roman"/>
          <w:sz w:val="24"/>
          <w:szCs w:val="30"/>
        </w:rPr>
        <w:t xml:space="preserve">     （</w:t>
      </w:r>
      <w:r>
        <w:rPr>
          <w:rFonts w:hint="default" w:ascii="Times New Roman" w:hAnsi="Times New Roman" w:cs="Times New Roman"/>
          <w:sz w:val="24"/>
          <w:szCs w:val="30"/>
          <w:lang w:eastAsia="zh-CN"/>
        </w:rPr>
        <w:t>四</w:t>
      </w:r>
      <w:r>
        <w:rPr>
          <w:rFonts w:hint="default" w:ascii="Times New Roman" w:hAnsi="Times New Roman" w:cs="Times New Roman"/>
          <w:sz w:val="24"/>
          <w:szCs w:val="30"/>
        </w:rPr>
        <w:t>）公司在国际、国内获得的荣誉证书（如果有）</w:t>
      </w:r>
    </w:p>
    <w:p>
      <w:pPr>
        <w:spacing w:line="300" w:lineRule="auto"/>
        <w:ind w:firstLine="600" w:firstLineChars="250"/>
        <w:rPr>
          <w:rFonts w:hint="default" w:ascii="Times New Roman" w:hAnsi="Times New Roman" w:cs="Times New Roman"/>
          <w:sz w:val="24"/>
          <w:szCs w:val="30"/>
        </w:rPr>
      </w:pPr>
      <w:r>
        <w:rPr>
          <w:rFonts w:hint="default" w:ascii="Times New Roman" w:hAnsi="Times New Roman" w:cs="Times New Roman"/>
          <w:sz w:val="24"/>
          <w:szCs w:val="30"/>
        </w:rPr>
        <w:t>（</w:t>
      </w:r>
      <w:r>
        <w:rPr>
          <w:rFonts w:hint="eastAsia" w:ascii="Times New Roman" w:hAnsi="Times New Roman" w:cs="Times New Roman"/>
          <w:sz w:val="24"/>
          <w:szCs w:val="30"/>
          <w:lang w:val="en-US" w:eastAsia="zh-CN"/>
        </w:rPr>
        <w:t>五</w:t>
      </w:r>
      <w:r>
        <w:rPr>
          <w:rFonts w:hint="default" w:ascii="Times New Roman" w:hAnsi="Times New Roman" w:cs="Times New Roman"/>
          <w:sz w:val="24"/>
          <w:szCs w:val="30"/>
        </w:rPr>
        <w:t>）其它</w:t>
      </w:r>
    </w:p>
    <w:p>
      <w:pPr>
        <w:spacing w:line="300" w:lineRule="auto"/>
        <w:ind w:left="482" w:hanging="482" w:hangingChars="200"/>
        <w:rPr>
          <w:rFonts w:hint="default" w:ascii="Times New Roman" w:hAnsi="Times New Roman" w:cs="Times New Roman"/>
          <w:sz w:val="24"/>
          <w:szCs w:val="24"/>
        </w:rPr>
      </w:pPr>
      <w:r>
        <w:rPr>
          <w:rFonts w:hint="default" w:ascii="Times New Roman" w:hAnsi="Times New Roman" w:cs="Times New Roman"/>
          <w:b/>
          <w:bCs/>
          <w:sz w:val="24"/>
          <w:szCs w:val="30"/>
        </w:rPr>
        <w:t xml:space="preserve">8· </w:t>
      </w:r>
      <w:r>
        <w:rPr>
          <w:rFonts w:hint="default" w:ascii="Times New Roman" w:hAnsi="Times New Roman" w:cs="Times New Roman"/>
          <w:sz w:val="24"/>
          <w:szCs w:val="30"/>
        </w:rPr>
        <w:t xml:space="preserve"> </w:t>
      </w:r>
      <w:r>
        <w:rPr>
          <w:rFonts w:hint="default" w:ascii="Times New Roman" w:hAnsi="Times New Roman" w:cs="Times New Roman"/>
          <w:sz w:val="24"/>
          <w:szCs w:val="24"/>
        </w:rPr>
        <w:t>对参评方服务要求</w:t>
      </w:r>
    </w:p>
    <w:p>
      <w:pPr>
        <w:spacing w:line="300" w:lineRule="auto"/>
        <w:ind w:left="482" w:hanging="482" w:hangingChars="200"/>
        <w:rPr>
          <w:rFonts w:hint="default" w:ascii="Times New Roman" w:hAnsi="Times New Roman" w:cs="Times New Roman"/>
          <w:sz w:val="24"/>
          <w:szCs w:val="24"/>
        </w:rPr>
      </w:pPr>
      <w:r>
        <w:rPr>
          <w:rFonts w:hint="default" w:ascii="Times New Roman" w:hAnsi="Times New Roman" w:cs="Times New Roman"/>
          <w:b/>
          <w:bCs/>
          <w:sz w:val="24"/>
          <w:szCs w:val="24"/>
        </w:rPr>
        <w:t>8．</w:t>
      </w:r>
      <w:r>
        <w:rPr>
          <w:rFonts w:hint="default" w:ascii="Times New Roman" w:hAnsi="Times New Roman" w:cs="Times New Roman"/>
          <w:b/>
          <w:bCs/>
          <w:sz w:val="24"/>
          <w:szCs w:val="24"/>
          <w:lang w:val="en-US" w:eastAsia="zh-CN"/>
        </w:rPr>
        <w:t>1</w:t>
      </w:r>
      <w:r>
        <w:rPr>
          <w:rFonts w:hint="default" w:ascii="Times New Roman" w:hAnsi="Times New Roman" w:cs="Times New Roman"/>
          <w:sz w:val="24"/>
          <w:szCs w:val="24"/>
        </w:rPr>
        <w:t xml:space="preserve">  </w:t>
      </w:r>
      <w:r>
        <w:rPr>
          <w:rFonts w:hint="default" w:ascii="Times New Roman" w:hAnsi="Times New Roman" w:cs="Times New Roman"/>
          <w:sz w:val="24"/>
          <w:szCs w:val="24"/>
        </w:rPr>
        <w:t>证照齐全，满足经营的必要条件；</w:t>
      </w:r>
    </w:p>
    <w:p>
      <w:pPr>
        <w:spacing w:line="300" w:lineRule="auto"/>
        <w:ind w:left="720" w:hanging="720" w:hangingChars="300"/>
        <w:rPr>
          <w:rFonts w:hint="default" w:ascii="Times New Roman" w:hAnsi="Times New Roman" w:cs="Times New Roman"/>
          <w:bCs/>
          <w:sz w:val="24"/>
          <w:szCs w:val="24"/>
        </w:rPr>
      </w:pPr>
    </w:p>
    <w:p>
      <w:pPr>
        <w:spacing w:line="300" w:lineRule="auto"/>
        <w:ind w:left="723" w:hanging="723" w:hangingChars="300"/>
        <w:rPr>
          <w:rFonts w:hint="default" w:ascii="Times New Roman" w:hAnsi="Times New Roman" w:cs="Times New Roman"/>
          <w:b/>
          <w:bCs/>
          <w:sz w:val="24"/>
          <w:szCs w:val="30"/>
          <w:u w:val="single"/>
        </w:rPr>
      </w:pPr>
      <w:r>
        <w:rPr>
          <w:rFonts w:hint="default" w:ascii="Times New Roman" w:hAnsi="Times New Roman" w:cs="Times New Roman"/>
          <w:b/>
          <w:bCs/>
          <w:sz w:val="24"/>
          <w:szCs w:val="30"/>
        </w:rPr>
        <w:t>9·</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参评报价</w:t>
      </w:r>
    </w:p>
    <w:p>
      <w:pPr>
        <w:spacing w:line="300" w:lineRule="auto"/>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9．1 </w:t>
      </w:r>
      <w:r>
        <w:rPr>
          <w:rFonts w:hint="default" w:ascii="Times New Roman" w:hAnsi="Times New Roman" w:cs="Times New Roman"/>
          <w:sz w:val="24"/>
          <w:szCs w:val="30"/>
        </w:rPr>
        <w:t>所有参评均以人民币报价。参评方如需外汇购入某些参评货物，须折合人民币计入总报价中。</w:t>
      </w:r>
    </w:p>
    <w:p>
      <w:pPr>
        <w:spacing w:line="300" w:lineRule="auto"/>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9．2 </w:t>
      </w:r>
      <w:r>
        <w:rPr>
          <w:rFonts w:hint="default" w:ascii="Times New Roman" w:hAnsi="Times New Roman" w:cs="Times New Roman"/>
          <w:sz w:val="24"/>
          <w:szCs w:val="30"/>
        </w:rPr>
        <w:t xml:space="preserve"> 最</w:t>
      </w:r>
      <w:r>
        <w:rPr>
          <w:rFonts w:hint="default" w:ascii="Times New Roman" w:hAnsi="Times New Roman" w:cs="Times New Roman"/>
          <w:sz w:val="24"/>
          <w:szCs w:val="30"/>
          <w:lang w:val="en-US" w:eastAsia="zh-CN"/>
        </w:rPr>
        <w:t>低</w:t>
      </w:r>
      <w:r>
        <w:rPr>
          <w:rFonts w:hint="default" w:ascii="Times New Roman" w:hAnsi="Times New Roman" w:cs="Times New Roman"/>
          <w:sz w:val="24"/>
          <w:szCs w:val="30"/>
        </w:rPr>
        <w:t>报价不能作为中标的保证。</w:t>
      </w:r>
    </w:p>
    <w:p>
      <w:pPr>
        <w:spacing w:line="300" w:lineRule="auto"/>
        <w:rPr>
          <w:rFonts w:hint="default" w:ascii="Times New Roman" w:hAnsi="Times New Roman" w:cs="Times New Roman"/>
          <w:sz w:val="24"/>
          <w:szCs w:val="30"/>
        </w:rPr>
      </w:pPr>
    </w:p>
    <w:p>
      <w:pPr>
        <w:tabs>
          <w:tab w:val="left" w:pos="840"/>
        </w:tabs>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10·  </w:t>
      </w:r>
      <w:r>
        <w:rPr>
          <w:rFonts w:hint="default" w:ascii="Times New Roman" w:hAnsi="Times New Roman" w:cs="Times New Roman"/>
          <w:b/>
          <w:bCs/>
          <w:sz w:val="24"/>
          <w:szCs w:val="30"/>
          <w:u w:val="single"/>
        </w:rPr>
        <w:t>参评文件的有效期</w:t>
      </w:r>
    </w:p>
    <w:p>
      <w:pPr>
        <w:spacing w:line="300" w:lineRule="auto"/>
        <w:ind w:left="723" w:hanging="723" w:hangingChars="300"/>
        <w:rPr>
          <w:rFonts w:hint="default" w:ascii="Times New Roman" w:hAnsi="Times New Roman" w:cs="Times New Roman"/>
          <w:sz w:val="24"/>
          <w:szCs w:val="30"/>
        </w:rPr>
      </w:pPr>
      <w:r>
        <w:rPr>
          <w:rFonts w:hint="default" w:ascii="Times New Roman" w:hAnsi="Times New Roman" w:cs="Times New Roman"/>
          <w:b/>
          <w:bCs/>
          <w:color w:val="000000"/>
          <w:sz w:val="24"/>
          <w:szCs w:val="30"/>
        </w:rPr>
        <w:t>10．1</w:t>
      </w:r>
      <w:r>
        <w:rPr>
          <w:rFonts w:hint="default" w:ascii="Times New Roman" w:hAnsi="Times New Roman" w:cs="Times New Roman"/>
          <w:color w:val="000000"/>
          <w:sz w:val="24"/>
          <w:szCs w:val="30"/>
        </w:rPr>
        <w:t>参评截止日期后</w:t>
      </w:r>
      <w:r>
        <w:rPr>
          <w:rFonts w:hint="default" w:ascii="Times New Roman" w:hAnsi="Times New Roman" w:cs="Times New Roman"/>
          <w:color w:val="000000"/>
          <w:sz w:val="24"/>
          <w:szCs w:val="30"/>
          <w:u w:val="single"/>
        </w:rPr>
        <w:t xml:space="preserve">   </w:t>
      </w:r>
      <w:r>
        <w:rPr>
          <w:rFonts w:hint="default" w:ascii="Times New Roman" w:hAnsi="Times New Roman" w:cs="Times New Roman"/>
          <w:color w:val="000000"/>
          <w:sz w:val="24"/>
          <w:szCs w:val="30"/>
        </w:rPr>
        <w:t>天内，参评文件应保持有效。有效期短于这个规定期</w:t>
      </w:r>
      <w:r>
        <w:rPr>
          <w:rFonts w:hint="default" w:ascii="Times New Roman" w:hAnsi="Times New Roman" w:cs="Times New Roman"/>
          <w:sz w:val="24"/>
          <w:szCs w:val="30"/>
        </w:rPr>
        <w:t>限的参评，将被拒绝。</w:t>
      </w:r>
    </w:p>
    <w:p>
      <w:pPr>
        <w:spacing w:line="300" w:lineRule="auto"/>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10．2</w:t>
      </w:r>
      <w:r>
        <w:rPr>
          <w:rFonts w:hint="default" w:ascii="Times New Roman" w:hAnsi="Times New Roman" w:cs="Times New Roman"/>
          <w:sz w:val="24"/>
          <w:szCs w:val="30"/>
        </w:rPr>
        <w:t>在特殊情况下，商谈方可与参评方协商延长参评文件的有效期。这种要求和答复都应以书面、传真、电报的形式进行。</w:t>
      </w:r>
    </w:p>
    <w:p>
      <w:pPr>
        <w:spacing w:line="480" w:lineRule="auto"/>
        <w:ind w:left="482" w:hanging="482" w:hangingChars="200"/>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11· </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参评文件的数量、签署及有关规定</w:t>
      </w:r>
    </w:p>
    <w:p>
      <w:pPr>
        <w:spacing w:line="400" w:lineRule="exact"/>
        <w:rPr>
          <w:rFonts w:hint="default" w:ascii="Times New Roman" w:hAnsi="Times New Roman" w:cs="Times New Roman"/>
          <w:sz w:val="24"/>
          <w:szCs w:val="30"/>
        </w:rPr>
      </w:pPr>
      <w:r>
        <w:rPr>
          <w:rFonts w:hint="default" w:ascii="Times New Roman" w:hAnsi="Times New Roman" w:cs="Times New Roman"/>
          <w:b/>
          <w:bCs/>
          <w:sz w:val="24"/>
          <w:szCs w:val="30"/>
        </w:rPr>
        <w:t>11．1</w:t>
      </w:r>
      <w:r>
        <w:rPr>
          <w:rFonts w:hint="default" w:ascii="Times New Roman" w:hAnsi="Times New Roman" w:cs="Times New Roman"/>
          <w:sz w:val="24"/>
          <w:szCs w:val="30"/>
        </w:rPr>
        <w:t xml:space="preserve"> 组成参评文件的各项资料（本须知第8条中所规定）均应遵守本条。</w:t>
      </w:r>
    </w:p>
    <w:p>
      <w:pPr>
        <w:spacing w:line="400" w:lineRule="exact"/>
        <w:rPr>
          <w:rFonts w:hint="default" w:ascii="Times New Roman" w:hAnsi="Times New Roman" w:cs="Times New Roman"/>
          <w:sz w:val="24"/>
          <w:szCs w:val="30"/>
        </w:rPr>
      </w:pPr>
      <w:r>
        <w:rPr>
          <w:rFonts w:hint="default" w:ascii="Times New Roman" w:hAnsi="Times New Roman" w:cs="Times New Roman"/>
          <w:b/>
          <w:bCs/>
          <w:sz w:val="24"/>
          <w:szCs w:val="30"/>
        </w:rPr>
        <w:t>11．2</w:t>
      </w:r>
      <w:r>
        <w:rPr>
          <w:rFonts w:hint="default" w:ascii="Times New Roman" w:hAnsi="Times New Roman" w:cs="Times New Roman"/>
          <w:sz w:val="24"/>
          <w:szCs w:val="30"/>
        </w:rPr>
        <w:t xml:space="preserve"> 参评方应填写全称，同时加盖印章。</w:t>
      </w:r>
    </w:p>
    <w:p>
      <w:pPr>
        <w:spacing w:line="400" w:lineRule="exact"/>
        <w:rPr>
          <w:rFonts w:hint="default" w:ascii="Times New Roman" w:hAnsi="Times New Roman" w:cs="Times New Roman"/>
          <w:color w:val="000000"/>
          <w:sz w:val="24"/>
          <w:szCs w:val="30"/>
        </w:rPr>
      </w:pPr>
      <w:r>
        <w:rPr>
          <w:rFonts w:hint="default" w:ascii="Times New Roman" w:hAnsi="Times New Roman" w:cs="Times New Roman"/>
          <w:b/>
          <w:bCs/>
          <w:color w:val="000000"/>
          <w:sz w:val="24"/>
          <w:szCs w:val="30"/>
        </w:rPr>
        <w:t xml:space="preserve">11．3 </w:t>
      </w:r>
      <w:r>
        <w:rPr>
          <w:rFonts w:hint="default" w:ascii="Times New Roman" w:hAnsi="Times New Roman" w:cs="Times New Roman"/>
          <w:color w:val="000000"/>
          <w:sz w:val="24"/>
          <w:szCs w:val="30"/>
        </w:rPr>
        <w:t>参评文件必须由法人代表或授权代表签署（正本每页均须法人代表或授权</w:t>
      </w:r>
    </w:p>
    <w:p>
      <w:pPr>
        <w:spacing w:line="400" w:lineRule="exact"/>
        <w:ind w:firstLine="720" w:firstLineChars="300"/>
        <w:rPr>
          <w:rFonts w:hint="default" w:ascii="Times New Roman" w:hAnsi="Times New Roman" w:cs="Times New Roman"/>
          <w:color w:val="000000"/>
          <w:sz w:val="24"/>
          <w:szCs w:val="30"/>
        </w:rPr>
      </w:pPr>
      <w:r>
        <w:rPr>
          <w:rFonts w:hint="default" w:ascii="Times New Roman" w:hAnsi="Times New Roman" w:cs="Times New Roman"/>
          <w:color w:val="000000"/>
          <w:sz w:val="24"/>
          <w:szCs w:val="30"/>
        </w:rPr>
        <w:t>代表人签字盖章，副本为正本的复印件）。</w:t>
      </w:r>
    </w:p>
    <w:p>
      <w:pPr>
        <w:spacing w:line="400" w:lineRule="exact"/>
        <w:rPr>
          <w:rFonts w:hint="default" w:ascii="Times New Roman" w:hAnsi="Times New Roman" w:cs="Times New Roman"/>
          <w:sz w:val="24"/>
          <w:szCs w:val="30"/>
        </w:rPr>
      </w:pPr>
      <w:r>
        <w:rPr>
          <w:rFonts w:hint="default" w:ascii="Times New Roman" w:hAnsi="Times New Roman" w:cs="Times New Roman"/>
          <w:b/>
          <w:bCs/>
          <w:sz w:val="24"/>
          <w:szCs w:val="30"/>
        </w:rPr>
        <w:t>11．4</w:t>
      </w:r>
      <w:r>
        <w:rPr>
          <w:rFonts w:hint="default" w:ascii="Times New Roman" w:hAnsi="Times New Roman" w:cs="Times New Roman"/>
          <w:sz w:val="24"/>
          <w:szCs w:val="30"/>
        </w:rPr>
        <w:t xml:space="preserve"> 参评文件中参评书一式</w:t>
      </w:r>
      <w:r>
        <w:rPr>
          <w:rFonts w:hint="default" w:ascii="Times New Roman" w:hAnsi="Times New Roman" w:cs="Times New Roman"/>
          <w:sz w:val="24"/>
          <w:szCs w:val="30"/>
          <w:u w:val="single"/>
        </w:rPr>
        <w:t xml:space="preserve"> 6 </w:t>
      </w:r>
      <w:r>
        <w:rPr>
          <w:rFonts w:hint="default" w:ascii="Times New Roman" w:hAnsi="Times New Roman" w:cs="Times New Roman"/>
          <w:sz w:val="24"/>
          <w:szCs w:val="30"/>
        </w:rPr>
        <w:t>份。其中正本</w:t>
      </w:r>
      <w:r>
        <w:rPr>
          <w:rFonts w:hint="default" w:ascii="Times New Roman" w:hAnsi="Times New Roman" w:cs="Times New Roman"/>
          <w:sz w:val="24"/>
          <w:szCs w:val="30"/>
          <w:u w:val="single"/>
        </w:rPr>
        <w:t xml:space="preserve"> 1 </w:t>
      </w:r>
      <w:r>
        <w:rPr>
          <w:rFonts w:hint="default" w:ascii="Times New Roman" w:hAnsi="Times New Roman" w:cs="Times New Roman"/>
          <w:sz w:val="24"/>
          <w:szCs w:val="30"/>
        </w:rPr>
        <w:t>份，副本</w:t>
      </w:r>
      <w:r>
        <w:rPr>
          <w:rFonts w:hint="default" w:ascii="Times New Roman" w:hAnsi="Times New Roman" w:cs="Times New Roman"/>
          <w:sz w:val="24"/>
          <w:szCs w:val="30"/>
          <w:u w:val="single"/>
        </w:rPr>
        <w:t xml:space="preserve"> 5 </w:t>
      </w:r>
      <w:r>
        <w:rPr>
          <w:rFonts w:hint="default" w:ascii="Times New Roman" w:hAnsi="Times New Roman" w:cs="Times New Roman"/>
          <w:sz w:val="24"/>
          <w:szCs w:val="30"/>
        </w:rPr>
        <w:t>份分别装订成册。</w:t>
      </w:r>
    </w:p>
    <w:p>
      <w:pPr>
        <w:spacing w:line="400" w:lineRule="exact"/>
        <w:ind w:left="718" w:leftChars="342"/>
        <w:rPr>
          <w:rFonts w:hint="default" w:ascii="Times New Roman" w:hAnsi="Times New Roman" w:cs="Times New Roman"/>
          <w:sz w:val="24"/>
          <w:szCs w:val="30"/>
        </w:rPr>
      </w:pPr>
      <w:r>
        <w:rPr>
          <w:rFonts w:hint="default" w:ascii="Times New Roman" w:hAnsi="Times New Roman" w:cs="Times New Roman"/>
          <w:sz w:val="24"/>
          <w:szCs w:val="30"/>
        </w:rPr>
        <w:t>资格证明文件正本</w:t>
      </w:r>
      <w:r>
        <w:rPr>
          <w:rFonts w:hint="default" w:ascii="Times New Roman" w:hAnsi="Times New Roman" w:cs="Times New Roman"/>
          <w:sz w:val="24"/>
          <w:szCs w:val="30"/>
          <w:u w:val="single"/>
        </w:rPr>
        <w:t xml:space="preserve"> 1 </w:t>
      </w:r>
      <w:r>
        <w:rPr>
          <w:rFonts w:hint="default" w:ascii="Times New Roman" w:hAnsi="Times New Roman" w:cs="Times New Roman"/>
          <w:sz w:val="24"/>
          <w:szCs w:val="30"/>
        </w:rPr>
        <w:t>份。参评文件中，如果正本与副本不符，以正本为准。</w:t>
      </w:r>
    </w:p>
    <w:p>
      <w:pPr>
        <w:spacing w:line="40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11．5 </w:t>
      </w:r>
      <w:r>
        <w:rPr>
          <w:rFonts w:hint="default" w:ascii="Times New Roman" w:hAnsi="Times New Roman" w:cs="Times New Roman"/>
          <w:sz w:val="24"/>
          <w:szCs w:val="30"/>
        </w:rPr>
        <w:t>参评文件的正本必须用不退色的墨水填写或打印，注明“正本”字样。副</w:t>
      </w:r>
    </w:p>
    <w:p>
      <w:pPr>
        <w:spacing w:line="400" w:lineRule="exact"/>
        <w:ind w:left="724" w:leftChars="345"/>
        <w:rPr>
          <w:rFonts w:hint="default" w:ascii="Times New Roman" w:hAnsi="Times New Roman" w:cs="Times New Roman"/>
          <w:sz w:val="24"/>
          <w:szCs w:val="30"/>
        </w:rPr>
      </w:pPr>
      <w:r>
        <w:rPr>
          <w:rFonts w:hint="default" w:ascii="Times New Roman" w:hAnsi="Times New Roman" w:cs="Times New Roman"/>
          <w:sz w:val="24"/>
          <w:szCs w:val="30"/>
        </w:rPr>
        <w:t>本可以用复印件。</w:t>
      </w:r>
    </w:p>
    <w:p>
      <w:pPr>
        <w:spacing w:line="400" w:lineRule="exact"/>
        <w:rPr>
          <w:rFonts w:hint="default" w:ascii="Times New Roman" w:hAnsi="Times New Roman" w:cs="Times New Roman"/>
          <w:sz w:val="24"/>
          <w:szCs w:val="30"/>
        </w:rPr>
      </w:pPr>
      <w:r>
        <w:rPr>
          <w:rFonts w:hint="default" w:ascii="Times New Roman" w:hAnsi="Times New Roman" w:cs="Times New Roman"/>
          <w:b/>
          <w:bCs/>
          <w:sz w:val="24"/>
          <w:szCs w:val="30"/>
        </w:rPr>
        <w:t>11．6</w:t>
      </w:r>
      <w:r>
        <w:rPr>
          <w:rFonts w:hint="default" w:ascii="Times New Roman" w:hAnsi="Times New Roman" w:cs="Times New Roman"/>
          <w:sz w:val="24"/>
          <w:szCs w:val="30"/>
        </w:rPr>
        <w:t xml:space="preserve">参评文件不得涂改和增删，如有修改错漏处，必须由同一签署人签字。 </w:t>
      </w:r>
    </w:p>
    <w:p>
      <w:pPr>
        <w:spacing w:line="400" w:lineRule="exact"/>
        <w:rPr>
          <w:rFonts w:hint="default" w:ascii="Times New Roman" w:hAnsi="Times New Roman" w:cs="Times New Roman"/>
          <w:sz w:val="24"/>
          <w:szCs w:val="30"/>
        </w:rPr>
      </w:pPr>
      <w:r>
        <w:rPr>
          <w:rFonts w:hint="default" w:ascii="Times New Roman" w:hAnsi="Times New Roman" w:cs="Times New Roman"/>
          <w:b/>
          <w:bCs/>
          <w:sz w:val="24"/>
          <w:szCs w:val="30"/>
        </w:rPr>
        <w:t>11．7</w:t>
      </w:r>
      <w:r>
        <w:rPr>
          <w:rFonts w:hint="default" w:ascii="Times New Roman" w:hAnsi="Times New Roman" w:cs="Times New Roman"/>
          <w:sz w:val="24"/>
          <w:szCs w:val="30"/>
        </w:rPr>
        <w:t>参评文件因字迹潦草或表达不清所引起的后果由参评方负责。</w:t>
      </w:r>
    </w:p>
    <w:p>
      <w:pPr>
        <w:spacing w:line="480" w:lineRule="auto"/>
        <w:jc w:val="center"/>
        <w:rPr>
          <w:rFonts w:hint="default" w:ascii="Times New Roman" w:hAnsi="Times New Roman" w:cs="Times New Roman"/>
          <w:b/>
          <w:bCs/>
          <w:sz w:val="30"/>
          <w:szCs w:val="30"/>
        </w:rPr>
      </w:pPr>
    </w:p>
    <w:p>
      <w:pPr>
        <w:spacing w:line="48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四  参评文件的递交</w:t>
      </w:r>
    </w:p>
    <w:p>
      <w:pPr>
        <w:spacing w:line="440" w:lineRule="exact"/>
        <w:rPr>
          <w:rFonts w:hint="default" w:ascii="Times New Roman" w:hAnsi="Times New Roman" w:cs="Times New Roman"/>
          <w:b/>
          <w:bCs/>
          <w:sz w:val="24"/>
          <w:szCs w:val="30"/>
          <w:u w:val="single"/>
        </w:rPr>
      </w:pPr>
      <w:r>
        <w:rPr>
          <w:rFonts w:hint="default" w:ascii="Times New Roman" w:hAnsi="Times New Roman" w:cs="Times New Roman"/>
          <w:b/>
          <w:bCs/>
          <w:sz w:val="24"/>
          <w:szCs w:val="30"/>
        </w:rPr>
        <w:t>12·</w:t>
      </w:r>
      <w:r>
        <w:rPr>
          <w:rFonts w:hint="default" w:ascii="Times New Roman" w:hAnsi="Times New Roman" w:cs="Times New Roman"/>
          <w:b/>
          <w:bCs/>
          <w:sz w:val="24"/>
          <w:szCs w:val="30"/>
          <w:u w:val="single"/>
        </w:rPr>
        <w:t>参评文件的密封及标记</w:t>
      </w:r>
    </w:p>
    <w:p>
      <w:pPr>
        <w:spacing w:line="440" w:lineRule="exact"/>
        <w:rPr>
          <w:rFonts w:hint="default" w:ascii="Times New Roman" w:hAnsi="Times New Roman" w:cs="Times New Roman"/>
          <w:sz w:val="24"/>
          <w:szCs w:val="30"/>
        </w:rPr>
      </w:pPr>
      <w:r>
        <w:rPr>
          <w:rFonts w:hint="default" w:ascii="Times New Roman" w:hAnsi="Times New Roman" w:cs="Times New Roman"/>
          <w:b/>
          <w:bCs/>
          <w:sz w:val="24"/>
          <w:szCs w:val="30"/>
        </w:rPr>
        <w:t>12．1</w:t>
      </w:r>
      <w:r>
        <w:rPr>
          <w:rFonts w:hint="default" w:ascii="Times New Roman" w:hAnsi="Times New Roman" w:cs="Times New Roman"/>
          <w:sz w:val="24"/>
          <w:szCs w:val="30"/>
        </w:rPr>
        <w:t>（1）参评单位应当将参评文件的正本和副本注明“正本”或者“副本”字</w:t>
      </w:r>
    </w:p>
    <w:p>
      <w:pPr>
        <w:spacing w:line="440" w:lineRule="exact"/>
        <w:ind w:firstLine="720" w:firstLineChars="300"/>
        <w:rPr>
          <w:rFonts w:hint="default" w:ascii="Times New Roman" w:hAnsi="Times New Roman" w:cs="Times New Roman"/>
          <w:b/>
          <w:bCs/>
          <w:i/>
          <w:iCs/>
          <w:sz w:val="24"/>
          <w:szCs w:val="30"/>
        </w:rPr>
      </w:pPr>
      <w:r>
        <w:rPr>
          <w:rFonts w:hint="default" w:ascii="Times New Roman" w:hAnsi="Times New Roman" w:cs="Times New Roman"/>
          <w:sz w:val="24"/>
          <w:szCs w:val="30"/>
        </w:rPr>
        <w:t>样，并同时将资格证明文件一起装入参评文件袋内密封。</w:t>
      </w:r>
    </w:p>
    <w:p>
      <w:pPr>
        <w:tabs>
          <w:tab w:val="left" w:pos="1260"/>
        </w:tabs>
        <w:spacing w:line="440" w:lineRule="exact"/>
        <w:ind w:firstLine="480" w:firstLineChars="200"/>
        <w:rPr>
          <w:rFonts w:hint="default" w:ascii="Times New Roman" w:hAnsi="Times New Roman" w:cs="Times New Roman"/>
          <w:sz w:val="24"/>
          <w:szCs w:val="30"/>
        </w:rPr>
      </w:pPr>
      <w:r>
        <w:rPr>
          <w:rFonts w:hint="default" w:ascii="Times New Roman" w:hAnsi="Times New Roman" w:cs="Times New Roman"/>
          <w:sz w:val="24"/>
          <w:szCs w:val="30"/>
        </w:rPr>
        <w:t>（2）用封条将参评文件袋背面上方开口处密封，并且填写密封日期，封条</w:t>
      </w:r>
    </w:p>
    <w:p>
      <w:pPr>
        <w:spacing w:line="440" w:lineRule="exact"/>
        <w:ind w:left="718" w:leftChars="342"/>
        <w:rPr>
          <w:rFonts w:hint="default" w:ascii="Times New Roman" w:hAnsi="Times New Roman" w:cs="Times New Roman"/>
          <w:i/>
          <w:iCs/>
          <w:sz w:val="24"/>
          <w:szCs w:val="30"/>
        </w:rPr>
      </w:pPr>
      <w:r>
        <w:rPr>
          <w:rFonts w:hint="default" w:ascii="Times New Roman" w:hAnsi="Times New Roman" w:cs="Times New Roman"/>
          <w:sz w:val="24"/>
          <w:szCs w:val="30"/>
        </w:rPr>
        <w:t>上加盖参评单位公章和法定代表人印鉴各两枚；在参评文件袋正面按照规定在齐缝处加盖参评单位公章和法定代</w:t>
      </w:r>
      <w:r>
        <w:rPr>
          <w:rFonts w:hint="default" w:ascii="Times New Roman" w:hAnsi="Times New Roman" w:cs="Times New Roman"/>
          <w:color w:val="000000"/>
          <w:sz w:val="24"/>
          <w:szCs w:val="30"/>
        </w:rPr>
        <w:t>表人</w:t>
      </w:r>
      <w:r>
        <w:rPr>
          <w:rFonts w:hint="default" w:ascii="Times New Roman" w:hAnsi="Times New Roman" w:cs="Times New Roman"/>
          <w:sz w:val="24"/>
          <w:szCs w:val="30"/>
        </w:rPr>
        <w:t>印签各两枚。</w:t>
      </w:r>
    </w:p>
    <w:p>
      <w:pPr>
        <w:spacing w:line="44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12．2 </w:t>
      </w:r>
      <w:r>
        <w:rPr>
          <w:rFonts w:hint="default" w:ascii="Times New Roman" w:hAnsi="Times New Roman" w:cs="Times New Roman"/>
          <w:sz w:val="24"/>
          <w:szCs w:val="30"/>
        </w:rPr>
        <w:t>如果参评方未按上述要求密封及加写标记</w:t>
      </w:r>
      <w:r>
        <w:rPr>
          <w:rFonts w:hint="default" w:ascii="Times New Roman" w:hAnsi="Times New Roman" w:cs="Times New Roman"/>
          <w:b/>
          <w:bCs/>
          <w:sz w:val="24"/>
          <w:szCs w:val="30"/>
        </w:rPr>
        <w:t>，</w:t>
      </w:r>
      <w:r>
        <w:rPr>
          <w:rFonts w:hint="default" w:ascii="Times New Roman" w:hAnsi="Times New Roman" w:cs="Times New Roman"/>
          <w:sz w:val="24"/>
          <w:szCs w:val="30"/>
        </w:rPr>
        <w:t>商谈方对参评文件的误投和提前启封概不负责。</w:t>
      </w:r>
    </w:p>
    <w:p>
      <w:pPr>
        <w:spacing w:line="440" w:lineRule="exact"/>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13· </w:t>
      </w:r>
      <w:r>
        <w:rPr>
          <w:rFonts w:hint="default" w:ascii="Times New Roman" w:hAnsi="Times New Roman" w:cs="Times New Roman"/>
          <w:b/>
          <w:bCs/>
          <w:sz w:val="24"/>
          <w:szCs w:val="30"/>
          <w:u w:val="single"/>
        </w:rPr>
        <w:t xml:space="preserve"> 参评截止时间</w:t>
      </w:r>
    </w:p>
    <w:p>
      <w:pPr>
        <w:spacing w:line="440" w:lineRule="exact"/>
        <w:rPr>
          <w:rFonts w:hint="default" w:ascii="Times New Roman" w:hAnsi="Times New Roman" w:cs="Times New Roman"/>
          <w:b/>
          <w:bCs/>
          <w:color w:val="000000"/>
          <w:sz w:val="24"/>
          <w:szCs w:val="30"/>
        </w:rPr>
      </w:pPr>
      <w:r>
        <w:rPr>
          <w:rFonts w:hint="default" w:ascii="Times New Roman" w:hAnsi="Times New Roman" w:cs="Times New Roman"/>
          <w:b/>
          <w:bCs/>
          <w:color w:val="000000"/>
          <w:sz w:val="24"/>
          <w:szCs w:val="30"/>
        </w:rPr>
        <w:t>13．1</w:t>
      </w:r>
      <w:r>
        <w:rPr>
          <w:rFonts w:hint="default" w:ascii="Times New Roman" w:hAnsi="Times New Roman" w:cs="Times New Roman"/>
          <w:color w:val="000000"/>
          <w:sz w:val="24"/>
          <w:szCs w:val="30"/>
        </w:rPr>
        <w:t>参评截止时间：2020年</w:t>
      </w:r>
      <w:r>
        <w:rPr>
          <w:rFonts w:hint="default" w:ascii="Times New Roman" w:hAnsi="Times New Roman" w:cs="Times New Roman"/>
          <w:color w:val="000000"/>
          <w:sz w:val="24"/>
          <w:szCs w:val="30"/>
          <w:u w:val="single"/>
        </w:rPr>
        <w:t xml:space="preserve">   </w:t>
      </w:r>
      <w:r>
        <w:rPr>
          <w:rFonts w:hint="default" w:ascii="Times New Roman" w:hAnsi="Times New Roman" w:cs="Times New Roman"/>
          <w:color w:val="000000"/>
          <w:sz w:val="24"/>
          <w:szCs w:val="30"/>
        </w:rPr>
        <w:t>月</w:t>
      </w:r>
      <w:r>
        <w:rPr>
          <w:rFonts w:hint="default" w:ascii="Times New Roman" w:hAnsi="Times New Roman" w:cs="Times New Roman"/>
          <w:color w:val="000000"/>
          <w:sz w:val="24"/>
          <w:szCs w:val="30"/>
          <w:u w:val="single"/>
        </w:rPr>
        <w:t xml:space="preserve">   日</w:t>
      </w:r>
      <w:r>
        <w:rPr>
          <w:rFonts w:hint="default" w:ascii="Times New Roman" w:hAnsi="Times New Roman" w:cs="Times New Roman"/>
          <w:color w:val="000000"/>
          <w:sz w:val="24"/>
          <w:szCs w:val="30"/>
        </w:rPr>
        <w:t xml:space="preserve">      时（北京时间）。</w:t>
      </w:r>
    </w:p>
    <w:p>
      <w:pPr>
        <w:spacing w:line="440" w:lineRule="exact"/>
        <w:rPr>
          <w:rFonts w:hint="default" w:ascii="Times New Roman" w:hAnsi="Times New Roman" w:cs="Times New Roman"/>
          <w:sz w:val="24"/>
          <w:szCs w:val="30"/>
        </w:rPr>
      </w:pPr>
      <w:r>
        <w:rPr>
          <w:rFonts w:hint="default" w:ascii="Times New Roman" w:hAnsi="Times New Roman" w:cs="Times New Roman"/>
          <w:b/>
          <w:bCs/>
          <w:sz w:val="24"/>
          <w:szCs w:val="30"/>
        </w:rPr>
        <w:t>13．2</w:t>
      </w:r>
      <w:r>
        <w:rPr>
          <w:rFonts w:hint="default" w:ascii="Times New Roman" w:hAnsi="Times New Roman" w:cs="Times New Roman"/>
          <w:sz w:val="24"/>
          <w:szCs w:val="30"/>
        </w:rPr>
        <w:t xml:space="preserve"> 参评文件必须在参评截止时间前邮寄到达或派人送达到指定的参评地点。</w:t>
      </w:r>
    </w:p>
    <w:p>
      <w:pPr>
        <w:spacing w:line="44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13．3 </w:t>
      </w:r>
      <w:r>
        <w:rPr>
          <w:rFonts w:hint="default" w:ascii="Times New Roman" w:hAnsi="Times New Roman" w:cs="Times New Roman"/>
          <w:sz w:val="24"/>
          <w:szCs w:val="30"/>
        </w:rPr>
        <w:t>商谈方推迟参评截止时间时，应以书面（或传真、邮件）的形式，通知所有参评方。在这种情况下，商谈方和参评方的权利和义务将受到新的截止期的约束。</w:t>
      </w:r>
    </w:p>
    <w:p>
      <w:pPr>
        <w:spacing w:line="440" w:lineRule="exact"/>
        <w:rPr>
          <w:rFonts w:hint="default" w:ascii="Times New Roman" w:hAnsi="Times New Roman" w:cs="Times New Roman"/>
          <w:sz w:val="24"/>
          <w:szCs w:val="30"/>
        </w:rPr>
      </w:pPr>
      <w:r>
        <w:rPr>
          <w:rFonts w:hint="default" w:ascii="Times New Roman" w:hAnsi="Times New Roman" w:cs="Times New Roman"/>
          <w:b/>
          <w:bCs/>
          <w:sz w:val="24"/>
          <w:szCs w:val="30"/>
        </w:rPr>
        <w:t>13．4</w:t>
      </w:r>
      <w:r>
        <w:rPr>
          <w:rFonts w:hint="default" w:ascii="Times New Roman" w:hAnsi="Times New Roman" w:cs="Times New Roman"/>
          <w:sz w:val="24"/>
          <w:szCs w:val="30"/>
        </w:rPr>
        <w:t>商谈方对参评文件在邮寄过程中的遗失或损坏不负责任。</w:t>
      </w:r>
    </w:p>
    <w:p>
      <w:pPr>
        <w:spacing w:line="440" w:lineRule="exact"/>
        <w:rPr>
          <w:rFonts w:hint="default" w:ascii="Times New Roman" w:hAnsi="Times New Roman" w:cs="Times New Roman"/>
          <w:sz w:val="24"/>
          <w:szCs w:val="30"/>
        </w:rPr>
      </w:pPr>
      <w:r>
        <w:rPr>
          <w:rFonts w:hint="default" w:ascii="Times New Roman" w:hAnsi="Times New Roman" w:cs="Times New Roman"/>
          <w:b/>
          <w:bCs/>
          <w:sz w:val="24"/>
          <w:szCs w:val="30"/>
        </w:rPr>
        <w:t xml:space="preserve">13． 5 </w:t>
      </w:r>
      <w:r>
        <w:rPr>
          <w:rFonts w:hint="default" w:ascii="Times New Roman" w:hAnsi="Times New Roman" w:cs="Times New Roman"/>
          <w:sz w:val="24"/>
          <w:szCs w:val="30"/>
        </w:rPr>
        <w:t>在参评截止时间以后送达的参评文件和不符合规定的参评文件，商谈方有权拒绝接收。</w:t>
      </w:r>
    </w:p>
    <w:p>
      <w:pPr>
        <w:spacing w:line="440" w:lineRule="exact"/>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14· </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参评文件的修改和撤回</w:t>
      </w:r>
    </w:p>
    <w:p>
      <w:pPr>
        <w:spacing w:line="44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14．1</w:t>
      </w:r>
      <w:r>
        <w:rPr>
          <w:rFonts w:hint="default" w:ascii="Times New Roman" w:hAnsi="Times New Roman" w:cs="Times New Roman"/>
          <w:sz w:val="24"/>
          <w:szCs w:val="30"/>
        </w:rPr>
        <w:t>如果参评方提出书面修改和撤标要求，在参评截止时间前送达商谈方者，商谈方可以据实际情况考虑接受。</w:t>
      </w:r>
    </w:p>
    <w:p>
      <w:pPr>
        <w:spacing w:line="440" w:lineRule="exact"/>
        <w:rPr>
          <w:rFonts w:hint="default" w:ascii="Times New Roman" w:hAnsi="Times New Roman" w:cs="Times New Roman"/>
          <w:sz w:val="24"/>
          <w:szCs w:val="30"/>
        </w:rPr>
      </w:pPr>
      <w:r>
        <w:rPr>
          <w:rFonts w:hint="default" w:ascii="Times New Roman" w:hAnsi="Times New Roman" w:cs="Times New Roman"/>
          <w:b/>
          <w:bCs/>
          <w:sz w:val="24"/>
          <w:szCs w:val="30"/>
        </w:rPr>
        <w:t>14．2</w:t>
      </w:r>
      <w:r>
        <w:rPr>
          <w:rFonts w:hint="default" w:ascii="Times New Roman" w:hAnsi="Times New Roman" w:cs="Times New Roman"/>
          <w:sz w:val="24"/>
          <w:szCs w:val="30"/>
        </w:rPr>
        <w:t xml:space="preserve"> 参评方修改参评文件的书面材料，须密封送达商谈方。</w:t>
      </w:r>
    </w:p>
    <w:p>
      <w:pPr>
        <w:spacing w:line="44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14．3</w:t>
      </w:r>
      <w:r>
        <w:rPr>
          <w:rFonts w:hint="default" w:ascii="Times New Roman" w:hAnsi="Times New Roman" w:cs="Times New Roman"/>
          <w:sz w:val="24"/>
          <w:szCs w:val="30"/>
        </w:rPr>
        <w:t xml:space="preserve"> 撤回参评应以书面（或传真、邮件）的形式通知商谈方。如采取邮件或传</w:t>
      </w:r>
    </w:p>
    <w:p>
      <w:pPr>
        <w:spacing w:line="440" w:lineRule="exact"/>
        <w:ind w:left="724" w:leftChars="345"/>
        <w:rPr>
          <w:rFonts w:hint="default" w:ascii="Times New Roman" w:hAnsi="Times New Roman" w:cs="Times New Roman"/>
          <w:sz w:val="24"/>
          <w:szCs w:val="30"/>
        </w:rPr>
      </w:pPr>
      <w:r>
        <w:rPr>
          <w:rFonts w:hint="default" w:ascii="Times New Roman" w:hAnsi="Times New Roman" w:cs="Times New Roman"/>
          <w:sz w:val="24"/>
          <w:szCs w:val="30"/>
        </w:rPr>
        <w:t>真形式撤回参评，随后必须补充有法人代表或授权代表签署的要求撤回投</w:t>
      </w:r>
    </w:p>
    <w:p>
      <w:pPr>
        <w:spacing w:line="440" w:lineRule="exact"/>
        <w:ind w:left="724" w:leftChars="345"/>
        <w:rPr>
          <w:rFonts w:hint="default" w:ascii="Times New Roman" w:hAnsi="Times New Roman" w:cs="Times New Roman"/>
          <w:sz w:val="24"/>
          <w:szCs w:val="30"/>
        </w:rPr>
      </w:pPr>
      <w:r>
        <w:rPr>
          <w:rFonts w:hint="default" w:ascii="Times New Roman" w:hAnsi="Times New Roman" w:cs="Times New Roman"/>
          <w:sz w:val="24"/>
          <w:szCs w:val="30"/>
        </w:rPr>
        <w:t>标的正式文件。撤回参评的时间以送达商谈方或到达日戳为准。</w:t>
      </w:r>
    </w:p>
    <w:p>
      <w:pPr>
        <w:tabs>
          <w:tab w:val="left" w:pos="735"/>
        </w:tabs>
        <w:spacing w:line="440" w:lineRule="exact"/>
        <w:rPr>
          <w:rFonts w:hint="default" w:ascii="Times New Roman" w:hAnsi="Times New Roman" w:cs="Times New Roman"/>
          <w:sz w:val="24"/>
          <w:szCs w:val="30"/>
        </w:rPr>
      </w:pPr>
      <w:r>
        <w:rPr>
          <w:rFonts w:hint="default" w:ascii="Times New Roman" w:hAnsi="Times New Roman" w:cs="Times New Roman"/>
          <w:b/>
          <w:bCs/>
          <w:sz w:val="24"/>
          <w:szCs w:val="30"/>
        </w:rPr>
        <w:t>14．4</w:t>
      </w:r>
      <w:r>
        <w:rPr>
          <w:rFonts w:hint="default" w:ascii="Times New Roman" w:hAnsi="Times New Roman" w:cs="Times New Roman"/>
          <w:sz w:val="24"/>
          <w:szCs w:val="30"/>
        </w:rPr>
        <w:t xml:space="preserve"> 参评截止日后参评方不得撤回参评。</w:t>
      </w:r>
    </w:p>
    <w:p>
      <w:pPr>
        <w:spacing w:line="440" w:lineRule="exact"/>
        <w:rPr>
          <w:rFonts w:hint="default" w:ascii="Times New Roman" w:hAnsi="Times New Roman" w:cs="Times New Roman"/>
          <w:b/>
          <w:bCs/>
          <w:sz w:val="24"/>
          <w:szCs w:val="30"/>
        </w:rPr>
      </w:pPr>
      <w:r>
        <w:rPr>
          <w:rFonts w:hint="default" w:ascii="Times New Roman" w:hAnsi="Times New Roman" w:cs="Times New Roman"/>
          <w:b/>
          <w:bCs/>
          <w:sz w:val="24"/>
          <w:szCs w:val="30"/>
        </w:rPr>
        <w:t xml:space="preserve">15·  </w:t>
      </w:r>
      <w:r>
        <w:rPr>
          <w:rFonts w:hint="default" w:ascii="Times New Roman" w:hAnsi="Times New Roman" w:cs="Times New Roman"/>
          <w:b/>
          <w:bCs/>
          <w:sz w:val="24"/>
          <w:szCs w:val="30"/>
          <w:u w:val="single"/>
        </w:rPr>
        <w:t>废标：</w:t>
      </w:r>
      <w:r>
        <w:rPr>
          <w:rFonts w:hint="default" w:ascii="Times New Roman" w:hAnsi="Times New Roman" w:cs="Times New Roman"/>
          <w:b/>
          <w:bCs/>
          <w:sz w:val="24"/>
          <w:szCs w:val="30"/>
        </w:rPr>
        <w:t xml:space="preserve">                                       </w:t>
      </w:r>
    </w:p>
    <w:p>
      <w:pPr>
        <w:spacing w:line="440" w:lineRule="exact"/>
        <w:ind w:firstLine="240" w:firstLineChars="100"/>
        <w:rPr>
          <w:rFonts w:hint="default" w:ascii="Times New Roman" w:hAnsi="Times New Roman" w:cs="Times New Roman"/>
          <w:sz w:val="24"/>
          <w:szCs w:val="30"/>
        </w:rPr>
      </w:pPr>
      <w:r>
        <w:rPr>
          <w:rFonts w:hint="default" w:ascii="Times New Roman" w:hAnsi="Times New Roman" w:cs="Times New Roman"/>
          <w:sz w:val="24"/>
          <w:szCs w:val="30"/>
        </w:rPr>
        <w:t xml:space="preserve"> 如有下列情况之一者为废标：</w:t>
      </w:r>
    </w:p>
    <w:p>
      <w:pPr>
        <w:spacing w:line="440" w:lineRule="exact"/>
        <w:rPr>
          <w:rFonts w:hint="default" w:ascii="Times New Roman" w:hAnsi="Times New Roman" w:cs="Times New Roman"/>
          <w:color w:val="FF0000"/>
          <w:sz w:val="24"/>
          <w:szCs w:val="30"/>
        </w:rPr>
      </w:pPr>
      <w:r>
        <w:rPr>
          <w:rFonts w:hint="default" w:ascii="Times New Roman" w:hAnsi="Times New Roman" w:cs="Times New Roman"/>
          <w:sz w:val="24"/>
          <w:szCs w:val="30"/>
        </w:rPr>
        <w:t xml:space="preserve"> </w:t>
      </w:r>
      <w:r>
        <w:rPr>
          <w:rFonts w:hint="default" w:ascii="Times New Roman" w:hAnsi="Times New Roman" w:cs="Times New Roman"/>
          <w:color w:val="FF0000"/>
          <w:sz w:val="24"/>
          <w:szCs w:val="30"/>
        </w:rPr>
        <w:t xml:space="preserve"> 1．参评文件未密封；</w:t>
      </w:r>
    </w:p>
    <w:p>
      <w:pPr>
        <w:spacing w:line="440" w:lineRule="exact"/>
        <w:rPr>
          <w:rFonts w:hint="default" w:ascii="Times New Roman" w:hAnsi="Times New Roman" w:cs="Times New Roman"/>
          <w:color w:val="FF0000"/>
          <w:sz w:val="24"/>
          <w:szCs w:val="30"/>
        </w:rPr>
      </w:pPr>
      <w:r>
        <w:rPr>
          <w:rFonts w:hint="default" w:ascii="Times New Roman" w:hAnsi="Times New Roman" w:cs="Times New Roman"/>
          <w:color w:val="FF0000"/>
          <w:sz w:val="24"/>
          <w:szCs w:val="30"/>
        </w:rPr>
        <w:t xml:space="preserve">  2．参评文件未盖单位公章及法人代表未签名；</w:t>
      </w:r>
    </w:p>
    <w:p>
      <w:pPr>
        <w:spacing w:line="440" w:lineRule="exact"/>
        <w:rPr>
          <w:rFonts w:hint="default" w:ascii="Times New Roman" w:hAnsi="Times New Roman" w:cs="Times New Roman"/>
          <w:color w:val="FF0000"/>
          <w:sz w:val="24"/>
          <w:szCs w:val="30"/>
        </w:rPr>
      </w:pPr>
      <w:r>
        <w:rPr>
          <w:rFonts w:hint="default" w:ascii="Times New Roman" w:hAnsi="Times New Roman" w:cs="Times New Roman"/>
          <w:color w:val="FF0000"/>
          <w:sz w:val="24"/>
          <w:szCs w:val="30"/>
        </w:rPr>
        <w:t xml:space="preserve">  3．参评文件内容不全或未按规定格式将内容填写清楚；</w:t>
      </w:r>
    </w:p>
    <w:p>
      <w:pPr>
        <w:spacing w:line="440" w:lineRule="exact"/>
        <w:rPr>
          <w:rFonts w:hint="default" w:ascii="Times New Roman" w:hAnsi="Times New Roman" w:cs="Times New Roman"/>
          <w:sz w:val="24"/>
          <w:szCs w:val="30"/>
        </w:rPr>
      </w:pPr>
      <w:r>
        <w:rPr>
          <w:rFonts w:hint="default" w:ascii="Times New Roman" w:hAnsi="Times New Roman" w:cs="Times New Roman"/>
          <w:color w:val="FF0000"/>
          <w:sz w:val="24"/>
          <w:szCs w:val="30"/>
        </w:rPr>
        <w:t xml:space="preserve">  4．参评文件逾期送达。</w:t>
      </w:r>
    </w:p>
    <w:p>
      <w:pPr>
        <w:spacing w:line="440" w:lineRule="exact"/>
        <w:rPr>
          <w:rFonts w:hint="default" w:ascii="Times New Roman" w:hAnsi="Times New Roman" w:cs="Times New Roman"/>
          <w:b/>
          <w:bCs/>
          <w:sz w:val="24"/>
          <w:szCs w:val="30"/>
          <w:u w:val="single"/>
        </w:rPr>
      </w:pPr>
      <w:r>
        <w:rPr>
          <w:rFonts w:hint="default" w:ascii="Times New Roman" w:hAnsi="Times New Roman" w:cs="Times New Roman"/>
          <w:b/>
          <w:bCs/>
          <w:sz w:val="24"/>
          <w:szCs w:val="30"/>
        </w:rPr>
        <w:t xml:space="preserve">16· </w:t>
      </w:r>
      <w:r>
        <w:rPr>
          <w:rFonts w:hint="default" w:ascii="Times New Roman" w:hAnsi="Times New Roman" w:cs="Times New Roman"/>
          <w:b/>
          <w:bCs/>
          <w:sz w:val="24"/>
          <w:szCs w:val="30"/>
          <w:u w:val="single"/>
        </w:rPr>
        <w:t xml:space="preserve"> 参评的澄清</w:t>
      </w:r>
    </w:p>
    <w:p>
      <w:pPr>
        <w:spacing w:line="44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16．1 </w:t>
      </w:r>
      <w:r>
        <w:rPr>
          <w:rFonts w:hint="default" w:ascii="Times New Roman" w:hAnsi="Times New Roman" w:cs="Times New Roman"/>
          <w:sz w:val="24"/>
          <w:szCs w:val="30"/>
        </w:rPr>
        <w:t>商谈方有权就参评文件中含混之处向参评方提出询问或澄清要求。参评方必须按照商谈方通知的时间、地点派技术和商务人员进行答疑和澄清。</w:t>
      </w:r>
    </w:p>
    <w:p>
      <w:pPr>
        <w:spacing w:line="44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16．2 </w:t>
      </w:r>
      <w:r>
        <w:rPr>
          <w:rFonts w:hint="default" w:ascii="Times New Roman" w:hAnsi="Times New Roman" w:cs="Times New Roman"/>
          <w:sz w:val="24"/>
          <w:szCs w:val="30"/>
        </w:rPr>
        <w:t>必要时商谈方可要求参评方就澄清的问题作书面回答，该书面回答应有参评全权代表的签章，并将作为参评文件的一部分。</w:t>
      </w:r>
    </w:p>
    <w:p>
      <w:pPr>
        <w:spacing w:line="440" w:lineRule="exact"/>
        <w:rPr>
          <w:rFonts w:hint="default" w:ascii="Times New Roman" w:hAnsi="Times New Roman" w:cs="Times New Roman"/>
          <w:b/>
          <w:bCs/>
          <w:sz w:val="24"/>
          <w:szCs w:val="30"/>
          <w:u w:val="single"/>
        </w:rPr>
      </w:pPr>
      <w:r>
        <w:rPr>
          <w:rFonts w:hint="default" w:ascii="Times New Roman" w:hAnsi="Times New Roman" w:cs="Times New Roman"/>
          <w:b/>
          <w:bCs/>
          <w:sz w:val="24"/>
          <w:szCs w:val="30"/>
        </w:rPr>
        <w:t>17·</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评标</w:t>
      </w:r>
    </w:p>
    <w:p>
      <w:pPr>
        <w:spacing w:line="440" w:lineRule="exact"/>
        <w:ind w:left="723" w:hanging="723" w:hangingChars="300"/>
        <w:rPr>
          <w:rFonts w:hint="default" w:ascii="Times New Roman" w:hAnsi="Times New Roman" w:cs="Times New Roman"/>
          <w:sz w:val="24"/>
          <w:szCs w:val="30"/>
        </w:rPr>
      </w:pPr>
      <w:r>
        <w:rPr>
          <w:rFonts w:hint="default" w:ascii="Times New Roman" w:hAnsi="Times New Roman" w:cs="Times New Roman"/>
          <w:b/>
          <w:bCs/>
          <w:sz w:val="24"/>
          <w:szCs w:val="30"/>
        </w:rPr>
        <w:t xml:space="preserve">17．1 </w:t>
      </w:r>
      <w:r>
        <w:rPr>
          <w:rFonts w:hint="default" w:ascii="Times New Roman" w:hAnsi="Times New Roman" w:cs="Times New Roman"/>
          <w:sz w:val="24"/>
          <w:szCs w:val="30"/>
        </w:rPr>
        <w:t>商谈方根据商谈项目特点组建评标委员会，只对具备实质性响应的参评文件进行评估和比较。评标委员会由商谈方有关方面的代表组成。评标委员会负责评标工作。</w:t>
      </w:r>
    </w:p>
    <w:p>
      <w:pPr>
        <w:spacing w:line="300" w:lineRule="auto"/>
        <w:rPr>
          <w:rFonts w:hint="default" w:ascii="Times New Roman" w:hAnsi="Times New Roman" w:cs="Times New Roman"/>
          <w:sz w:val="24"/>
          <w:szCs w:val="30"/>
        </w:rPr>
      </w:pPr>
      <w:r>
        <w:rPr>
          <w:rFonts w:hint="default" w:ascii="Times New Roman" w:hAnsi="Times New Roman" w:cs="Times New Roman"/>
          <w:sz w:val="24"/>
          <w:szCs w:val="30"/>
        </w:rPr>
        <w:t xml:space="preserve">     </w:t>
      </w:r>
    </w:p>
    <w:p>
      <w:pPr>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lang w:val="en-US" w:eastAsia="zh-CN"/>
        </w:rPr>
        <w:t>18</w:t>
      </w:r>
      <w:r>
        <w:rPr>
          <w:rFonts w:hint="default" w:ascii="Times New Roman" w:hAnsi="Times New Roman" w:cs="Times New Roman"/>
          <w:b/>
          <w:bCs/>
          <w:sz w:val="24"/>
          <w:szCs w:val="30"/>
        </w:rPr>
        <w:t>·</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评标影响因素</w:t>
      </w:r>
    </w:p>
    <w:p>
      <w:pPr>
        <w:spacing w:line="300" w:lineRule="auto"/>
        <w:rPr>
          <w:rFonts w:hint="default" w:ascii="Times New Roman" w:hAnsi="Times New Roman" w:cs="Times New Roman"/>
          <w:sz w:val="24"/>
          <w:szCs w:val="30"/>
        </w:rPr>
      </w:pPr>
      <w:r>
        <w:rPr>
          <w:rFonts w:hint="default" w:ascii="Times New Roman" w:hAnsi="Times New Roman" w:cs="Times New Roman"/>
          <w:b/>
          <w:bCs/>
          <w:sz w:val="24"/>
          <w:szCs w:val="30"/>
          <w:lang w:val="en-US" w:eastAsia="zh-CN"/>
        </w:rPr>
        <w:t>18</w:t>
      </w:r>
      <w:r>
        <w:rPr>
          <w:rFonts w:hint="default" w:ascii="Times New Roman" w:hAnsi="Times New Roman" w:cs="Times New Roman"/>
          <w:b/>
          <w:bCs/>
          <w:sz w:val="24"/>
          <w:szCs w:val="30"/>
        </w:rPr>
        <w:t>．1</w:t>
      </w:r>
      <w:r>
        <w:rPr>
          <w:rFonts w:hint="default" w:ascii="Times New Roman" w:hAnsi="Times New Roman" w:cs="Times New Roman"/>
          <w:sz w:val="24"/>
          <w:szCs w:val="30"/>
        </w:rPr>
        <w:t>在评标期间，参评方企图影响商谈方的任何活动，将导致参评被拒绝，并承担相应的法律责任。</w:t>
      </w:r>
    </w:p>
    <w:p>
      <w:pPr>
        <w:spacing w:line="480" w:lineRule="auto"/>
        <w:rPr>
          <w:rFonts w:hint="default" w:ascii="Times New Roman" w:hAnsi="Times New Roman" w:cs="Times New Roman"/>
          <w:b/>
          <w:bCs/>
          <w:sz w:val="24"/>
          <w:szCs w:val="30"/>
          <w:u w:val="single"/>
        </w:rPr>
      </w:pPr>
      <w:r>
        <w:rPr>
          <w:rFonts w:hint="default" w:ascii="Times New Roman" w:hAnsi="Times New Roman" w:cs="Times New Roman"/>
          <w:b/>
          <w:bCs/>
          <w:sz w:val="24"/>
          <w:szCs w:val="30"/>
          <w:lang w:val="en-US" w:eastAsia="zh-CN"/>
        </w:rPr>
        <w:t>19</w:t>
      </w:r>
      <w:r>
        <w:rPr>
          <w:rFonts w:hint="default" w:ascii="Times New Roman" w:hAnsi="Times New Roman" w:cs="Times New Roman"/>
          <w:b/>
          <w:bCs/>
          <w:sz w:val="24"/>
          <w:szCs w:val="30"/>
        </w:rPr>
        <w:t>·</w:t>
      </w:r>
      <w:r>
        <w:rPr>
          <w:rFonts w:hint="default" w:ascii="Times New Roman" w:hAnsi="Times New Roman" w:cs="Times New Roman"/>
          <w:sz w:val="24"/>
          <w:szCs w:val="30"/>
        </w:rPr>
        <w:t xml:space="preserve"> </w:t>
      </w:r>
      <w:r>
        <w:rPr>
          <w:rFonts w:hint="default" w:ascii="Times New Roman" w:hAnsi="Times New Roman" w:cs="Times New Roman"/>
          <w:b/>
          <w:bCs/>
          <w:sz w:val="24"/>
          <w:szCs w:val="30"/>
          <w:u w:val="single"/>
        </w:rPr>
        <w:t xml:space="preserve"> 参评日期、地点</w:t>
      </w:r>
    </w:p>
    <w:p>
      <w:pPr>
        <w:shd w:val="clear" w:fill="FFFF00"/>
        <w:tabs>
          <w:tab w:val="left" w:pos="210"/>
        </w:tabs>
        <w:spacing w:line="360" w:lineRule="auto"/>
        <w:ind w:left="720" w:leftChars="343"/>
        <w:rPr>
          <w:rFonts w:hint="default" w:ascii="Times New Roman" w:hAnsi="Times New Roman" w:cs="Times New Roman"/>
          <w:color w:val="FF0000"/>
          <w:sz w:val="24"/>
          <w:szCs w:val="30"/>
        </w:rPr>
      </w:pPr>
      <w:r>
        <w:rPr>
          <w:rFonts w:hint="default" w:ascii="Times New Roman" w:hAnsi="Times New Roman" w:cs="Times New Roman"/>
          <w:color w:val="FF0000"/>
          <w:sz w:val="24"/>
          <w:szCs w:val="30"/>
        </w:rPr>
        <w:t>参评文件应按本商谈文件要求于</w:t>
      </w:r>
      <w:r>
        <w:rPr>
          <w:rFonts w:hint="default" w:ascii="Times New Roman" w:hAnsi="Times New Roman" w:cs="Times New Roman"/>
          <w:color w:val="FF0000"/>
          <w:sz w:val="24"/>
          <w:szCs w:val="30"/>
          <w:u w:val="single"/>
        </w:rPr>
        <w:t xml:space="preserve"> 2020</w:t>
      </w:r>
      <w:r>
        <w:rPr>
          <w:rFonts w:hint="default" w:ascii="Times New Roman" w:hAnsi="Times New Roman" w:cs="Times New Roman"/>
          <w:color w:val="FF0000"/>
          <w:sz w:val="24"/>
          <w:szCs w:val="30"/>
        </w:rPr>
        <w:t>年</w:t>
      </w:r>
      <w:r>
        <w:rPr>
          <w:rFonts w:hint="default" w:ascii="Times New Roman" w:hAnsi="Times New Roman" w:cs="Times New Roman"/>
          <w:color w:val="FF0000"/>
          <w:sz w:val="24"/>
          <w:szCs w:val="30"/>
          <w:u w:val="single"/>
        </w:rPr>
        <w:t xml:space="preserve">   </w:t>
      </w:r>
      <w:r>
        <w:rPr>
          <w:rFonts w:hint="default" w:ascii="Times New Roman" w:hAnsi="Times New Roman" w:cs="Times New Roman"/>
          <w:color w:val="FF0000"/>
          <w:sz w:val="24"/>
          <w:szCs w:val="30"/>
        </w:rPr>
        <w:t>月</w:t>
      </w:r>
      <w:r>
        <w:rPr>
          <w:rFonts w:hint="default" w:ascii="Times New Roman" w:hAnsi="Times New Roman" w:cs="Times New Roman"/>
          <w:color w:val="FF0000"/>
          <w:sz w:val="24"/>
          <w:szCs w:val="30"/>
          <w:u w:val="single"/>
        </w:rPr>
        <w:t xml:space="preserve">    </w:t>
      </w:r>
      <w:r>
        <w:rPr>
          <w:rFonts w:hint="default" w:ascii="Times New Roman" w:hAnsi="Times New Roman" w:cs="Times New Roman"/>
          <w:color w:val="FF0000"/>
          <w:sz w:val="24"/>
          <w:szCs w:val="30"/>
        </w:rPr>
        <w:t>日</w:t>
      </w:r>
      <w:r>
        <w:rPr>
          <w:rFonts w:hint="default" w:ascii="Times New Roman" w:hAnsi="Times New Roman" w:cs="Times New Roman"/>
          <w:color w:val="FF0000"/>
          <w:sz w:val="24"/>
          <w:szCs w:val="30"/>
          <w:u w:val="single"/>
        </w:rPr>
        <w:t xml:space="preserve">     </w:t>
      </w:r>
      <w:r>
        <w:rPr>
          <w:rFonts w:hint="default" w:ascii="Times New Roman" w:hAnsi="Times New Roman" w:cs="Times New Roman"/>
          <w:color w:val="FF0000"/>
          <w:sz w:val="24"/>
          <w:szCs w:val="30"/>
        </w:rPr>
        <w:t>时（北京时间）前投送至                   。</w:t>
      </w:r>
    </w:p>
    <w:p>
      <w:pPr>
        <w:shd w:val="clear" w:fill="FFFF00"/>
        <w:tabs>
          <w:tab w:val="left" w:pos="210"/>
        </w:tabs>
        <w:spacing w:line="360" w:lineRule="auto"/>
        <w:ind w:left="241" w:leftChars="115" w:firstLine="480" w:firstLineChars="200"/>
        <w:rPr>
          <w:rFonts w:hint="default" w:ascii="Times New Roman" w:hAnsi="Times New Roman" w:cs="Times New Roman"/>
          <w:color w:val="FF0000"/>
          <w:sz w:val="24"/>
          <w:szCs w:val="30"/>
        </w:rPr>
      </w:pPr>
      <w:r>
        <w:rPr>
          <w:rFonts w:hint="default" w:ascii="Times New Roman" w:hAnsi="Times New Roman" w:cs="Times New Roman"/>
          <w:color w:val="FF0000"/>
          <w:sz w:val="24"/>
          <w:szCs w:val="30"/>
        </w:rPr>
        <w:t>地    址：</w:t>
      </w:r>
    </w:p>
    <w:p>
      <w:pPr>
        <w:shd w:val="clear" w:fill="FFFF00"/>
        <w:tabs>
          <w:tab w:val="left" w:pos="210"/>
        </w:tabs>
        <w:spacing w:line="360" w:lineRule="auto"/>
        <w:ind w:left="241" w:leftChars="115" w:firstLine="480" w:firstLineChars="200"/>
        <w:rPr>
          <w:rFonts w:hint="default" w:ascii="Times New Roman" w:hAnsi="Times New Roman" w:cs="Times New Roman"/>
          <w:color w:val="FF0000"/>
          <w:sz w:val="24"/>
          <w:szCs w:val="30"/>
        </w:rPr>
      </w:pPr>
      <w:r>
        <w:rPr>
          <w:rFonts w:hint="default" w:ascii="Times New Roman" w:hAnsi="Times New Roman" w:cs="Times New Roman"/>
          <w:color w:val="FF0000"/>
          <w:sz w:val="24"/>
          <w:szCs w:val="30"/>
        </w:rPr>
        <w:t>联 系 人：</w:t>
      </w:r>
    </w:p>
    <w:p>
      <w:pPr>
        <w:shd w:val="clear" w:fill="FFFF00"/>
        <w:tabs>
          <w:tab w:val="left" w:pos="210"/>
        </w:tabs>
        <w:spacing w:line="360" w:lineRule="auto"/>
        <w:ind w:left="724" w:leftChars="345"/>
        <w:rPr>
          <w:rFonts w:hint="default" w:ascii="Times New Roman" w:hAnsi="Times New Roman" w:cs="Times New Roman"/>
          <w:color w:val="FF0000"/>
          <w:sz w:val="24"/>
          <w:szCs w:val="30"/>
        </w:rPr>
      </w:pPr>
      <w:r>
        <w:rPr>
          <w:rFonts w:hint="default" w:ascii="Times New Roman" w:hAnsi="Times New Roman" w:cs="Times New Roman"/>
          <w:color w:val="FF0000"/>
          <w:sz w:val="24"/>
          <w:szCs w:val="30"/>
        </w:rPr>
        <w:t>联系电话：</w:t>
      </w:r>
    </w:p>
    <w:p>
      <w:pPr>
        <w:shd w:val="clear" w:fill="FFFF00"/>
        <w:tabs>
          <w:tab w:val="left" w:pos="210"/>
        </w:tabs>
        <w:spacing w:line="360" w:lineRule="auto"/>
        <w:ind w:left="724" w:leftChars="345"/>
        <w:rPr>
          <w:rFonts w:hint="eastAsia" w:ascii="Times New Roman" w:hAnsi="Times New Roman" w:cs="Times New Roman" w:eastAsiaTheme="minorEastAsia"/>
          <w:color w:val="FF0000"/>
          <w:sz w:val="24"/>
          <w:szCs w:val="30"/>
          <w:lang w:eastAsia="zh-CN"/>
        </w:rPr>
      </w:pPr>
      <w:r>
        <w:rPr>
          <w:rFonts w:hint="default" w:ascii="Times New Roman" w:hAnsi="Times New Roman" w:cs="Times New Roman"/>
          <w:color w:val="FF0000"/>
          <w:sz w:val="24"/>
          <w:szCs w:val="30"/>
        </w:rPr>
        <w:t>邮箱地址</w:t>
      </w:r>
      <w:r>
        <w:rPr>
          <w:rFonts w:hint="eastAsia" w:ascii="Times New Roman" w:hAnsi="Times New Roman" w:cs="Times New Roman"/>
          <w:color w:val="FF0000"/>
          <w:sz w:val="24"/>
          <w:szCs w:val="30"/>
          <w:lang w:eastAsia="zh-CN"/>
        </w:rPr>
        <w:t>：</w:t>
      </w:r>
    </w:p>
    <w:p>
      <w:pPr>
        <w:pStyle w:val="3"/>
        <w:spacing w:beforeLines="200" w:beforeAutospacing="0" w:afterLines="200" w:afterAutospacing="0"/>
        <w:jc w:val="center"/>
        <w:rPr>
          <w:rFonts w:hint="default" w:ascii="Times New Roman" w:hAnsi="Times New Roman" w:eastAsia="宋体" w:cs="Times New Roman"/>
          <w:sz w:val="36"/>
          <w:szCs w:val="36"/>
          <w:lang w:eastAsia="zh-CN"/>
        </w:rPr>
      </w:pPr>
      <w:bookmarkStart w:id="1" w:name="_Toc202863949"/>
      <w:bookmarkStart w:id="2" w:name="_Toc202864438"/>
      <w:bookmarkStart w:id="3" w:name="_Toc29767"/>
      <w:bookmarkStart w:id="4" w:name="_Toc205194935"/>
      <w:bookmarkStart w:id="5" w:name="_Toc277924405"/>
      <w:bookmarkStart w:id="6" w:name="_Toc275171304"/>
      <w:r>
        <w:rPr>
          <w:rFonts w:hint="default" w:ascii="Times New Roman" w:hAnsi="Times New Roman" w:cs="Times New Roman"/>
          <w:bCs w:val="0"/>
          <w:sz w:val="36"/>
          <w:szCs w:val="36"/>
          <w:lang w:eastAsia="zh-CN"/>
        </w:rPr>
        <w:t>第二部分 编制空调系统相关费用核定报告要求及评分标准</w:t>
      </w:r>
    </w:p>
    <w:bookmarkEnd w:id="1"/>
    <w:bookmarkEnd w:id="2"/>
    <w:bookmarkEnd w:id="3"/>
    <w:bookmarkEnd w:id="4"/>
    <w:bookmarkEnd w:id="5"/>
    <w:bookmarkEnd w:id="6"/>
    <w:p>
      <w:pPr>
        <w:spacing w:beforeLines="100" w:afterLines="100"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一、编制空调系统相关费用核定报告</w:t>
      </w:r>
      <w:r>
        <w:rPr>
          <w:rFonts w:hint="eastAsia" w:ascii="Times New Roman" w:hAnsi="Times New Roman" w:cs="Times New Roman"/>
          <w:b/>
          <w:sz w:val="24"/>
          <w:szCs w:val="24"/>
          <w:lang w:val="en-US" w:eastAsia="zh-CN"/>
        </w:rPr>
        <w:t>工作要求</w:t>
      </w:r>
      <w:r>
        <w:rPr>
          <w:rFonts w:hint="default" w:ascii="Times New Roman" w:hAnsi="Times New Roman" w:cs="Times New Roman"/>
          <w:sz w:val="24"/>
          <w:szCs w:val="24"/>
        </w:rPr>
        <w:t>：经甲方核准</w:t>
      </w:r>
      <w:r>
        <w:rPr>
          <w:rFonts w:hint="default" w:ascii="Times New Roman" w:hAnsi="Times New Roman" w:cs="Times New Roman"/>
          <w:sz w:val="24"/>
          <w:szCs w:val="24"/>
          <w:lang w:val="en-US" w:eastAsia="zh-CN"/>
        </w:rPr>
        <w:t>后</w:t>
      </w:r>
      <w:r>
        <w:rPr>
          <w:rFonts w:hint="eastAsia" w:ascii="Times New Roman" w:hAnsi="Times New Roman" w:cs="Times New Roman"/>
          <w:sz w:val="24"/>
          <w:szCs w:val="24"/>
          <w:lang w:val="en-US" w:eastAsia="zh-CN"/>
        </w:rPr>
        <w:t>具备编制</w:t>
      </w:r>
      <w:r>
        <w:rPr>
          <w:rFonts w:hint="default" w:ascii="Times New Roman" w:hAnsi="Times New Roman" w:cs="Times New Roman"/>
          <w:b w:val="0"/>
          <w:bCs/>
          <w:sz w:val="24"/>
          <w:szCs w:val="24"/>
        </w:rPr>
        <w:t>空调系统相关费用核定报告</w:t>
      </w:r>
      <w:r>
        <w:rPr>
          <w:rFonts w:hint="eastAsia" w:ascii="Times New Roman" w:hAnsi="Times New Roman" w:cs="Times New Roman"/>
          <w:b w:val="0"/>
          <w:bCs/>
          <w:sz w:val="24"/>
          <w:szCs w:val="24"/>
          <w:lang w:val="en-US" w:eastAsia="zh-CN"/>
        </w:rPr>
        <w:t>的工作能力</w:t>
      </w:r>
      <w:r>
        <w:rPr>
          <w:rFonts w:hint="default" w:ascii="Times New Roman" w:hAnsi="Times New Roman" w:cs="Times New Roman"/>
          <w:b w:val="0"/>
          <w:bCs/>
          <w:sz w:val="24"/>
          <w:szCs w:val="24"/>
        </w:rPr>
        <w:t>，</w:t>
      </w:r>
      <w:r>
        <w:rPr>
          <w:rFonts w:hint="default" w:ascii="Times New Roman" w:hAnsi="Times New Roman" w:cs="Times New Roman"/>
          <w:sz w:val="24"/>
          <w:szCs w:val="24"/>
        </w:rPr>
        <w:t>满足医院工作需求。</w:t>
      </w:r>
    </w:p>
    <w:p>
      <w:pPr>
        <w:spacing w:beforeLines="100" w:afterLines="100"/>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二、</w:t>
      </w:r>
      <w:r>
        <w:rPr>
          <w:rFonts w:hint="eastAsia" w:ascii="Times New Roman" w:hAnsi="Times New Roman" w:cs="Times New Roman"/>
          <w:b/>
          <w:sz w:val="24"/>
          <w:szCs w:val="24"/>
          <w:lang w:val="en-US" w:eastAsia="zh-CN"/>
        </w:rPr>
        <w:t>工作内容</w:t>
      </w:r>
      <w:r>
        <w:rPr>
          <w:rFonts w:hint="default" w:ascii="Times New Roman" w:hAnsi="Times New Roman" w:cs="Times New Roman"/>
          <w:b/>
          <w:sz w:val="24"/>
          <w:szCs w:val="24"/>
        </w:rPr>
        <w:t>：</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2627"/>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5"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序号</w:t>
            </w:r>
          </w:p>
        </w:tc>
        <w:tc>
          <w:tcPr>
            <w:tcW w:w="1348"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val="en-US" w:eastAsia="zh-CN"/>
              </w:rPr>
              <w:t>工作内容</w:t>
            </w:r>
          </w:p>
        </w:tc>
        <w:tc>
          <w:tcPr>
            <w:tcW w:w="3255"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5"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1</w:t>
            </w:r>
          </w:p>
        </w:tc>
        <w:tc>
          <w:tcPr>
            <w:tcW w:w="1348"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rPr>
            </w:pPr>
            <w:r>
              <w:rPr>
                <w:rFonts w:hint="eastAsia" w:ascii="Times New Roman" w:hAnsi="Times New Roman" w:eastAsia="宋体" w:cs="Times New Roman"/>
                <w:sz w:val="21"/>
                <w:szCs w:val="21"/>
                <w:lang w:val="en-US" w:eastAsia="zh-CN"/>
              </w:rPr>
              <w:t>编制</w:t>
            </w:r>
            <w:r>
              <w:rPr>
                <w:rFonts w:hint="default" w:ascii="Times New Roman" w:hAnsi="Times New Roman" w:eastAsia="宋体" w:cs="Times New Roman"/>
                <w:sz w:val="21"/>
                <w:szCs w:val="21"/>
              </w:rPr>
              <w:t>中央空调</w:t>
            </w:r>
            <w:r>
              <w:rPr>
                <w:rFonts w:hint="default" w:ascii="Times New Roman" w:hAnsi="Times New Roman" w:eastAsia="宋体" w:cs="Times New Roman"/>
                <w:sz w:val="21"/>
                <w:szCs w:val="21"/>
                <w:lang w:val="en-US" w:eastAsia="zh-CN"/>
              </w:rPr>
              <w:t>系统基准</w:t>
            </w:r>
            <w:r>
              <w:rPr>
                <w:rFonts w:hint="default" w:ascii="Times New Roman" w:hAnsi="Times New Roman" w:eastAsia="宋体" w:cs="Times New Roman"/>
                <w:sz w:val="21"/>
                <w:szCs w:val="21"/>
              </w:rPr>
              <w:t>能耗</w:t>
            </w:r>
            <w:r>
              <w:rPr>
                <w:rFonts w:hint="default" w:ascii="Times New Roman" w:hAnsi="Times New Roman" w:eastAsia="宋体" w:cs="Times New Roman"/>
                <w:sz w:val="21"/>
                <w:szCs w:val="21"/>
                <w:lang w:val="en-US" w:eastAsia="zh-CN"/>
              </w:rPr>
              <w:t>核定</w:t>
            </w:r>
            <w:r>
              <w:rPr>
                <w:rFonts w:hint="eastAsia" w:ascii="Times New Roman" w:hAnsi="Times New Roman" w:eastAsia="宋体" w:cs="Times New Roman"/>
                <w:sz w:val="21"/>
                <w:szCs w:val="21"/>
                <w:lang w:val="en-US" w:eastAsia="zh-CN"/>
              </w:rPr>
              <w:t>报告</w:t>
            </w:r>
          </w:p>
        </w:tc>
        <w:tc>
          <w:tcPr>
            <w:tcW w:w="3255"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根据医院年度能源消耗统计总数据，核定针对医院的中央空调系统的能源（电、蒸汽）消耗量及费用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95"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2</w:t>
            </w:r>
          </w:p>
        </w:tc>
        <w:tc>
          <w:tcPr>
            <w:tcW w:w="1348"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lang w:val="en-US" w:eastAsia="zh-CN"/>
              </w:rPr>
              <w:t>编制</w:t>
            </w:r>
            <w:r>
              <w:rPr>
                <w:rFonts w:hint="default" w:ascii="Times New Roman" w:hAnsi="Times New Roman" w:eastAsia="宋体" w:cs="Times New Roman"/>
                <w:sz w:val="21"/>
                <w:szCs w:val="21"/>
                <w:lang w:val="en-US" w:eastAsia="zh-CN"/>
              </w:rPr>
              <w:t>空调维保总费用核</w:t>
            </w:r>
            <w:r>
              <w:rPr>
                <w:rFonts w:hint="eastAsia" w:ascii="Times New Roman" w:hAnsi="Times New Roman" w:eastAsia="宋体" w:cs="Times New Roman"/>
                <w:sz w:val="21"/>
                <w:szCs w:val="21"/>
                <w:lang w:val="en-US" w:eastAsia="zh-CN"/>
              </w:rPr>
              <w:t>定报告</w:t>
            </w:r>
          </w:p>
        </w:tc>
        <w:tc>
          <w:tcPr>
            <w:tcW w:w="3255"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lang w:val="en-US" w:eastAsia="zh-CN"/>
              </w:rPr>
              <w:t>根据医院的空调系统形式，核算空调系统年度维保总费用</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主要包</w:t>
            </w:r>
            <w:r>
              <w:rPr>
                <w:rFonts w:hint="default" w:ascii="Times New Roman" w:hAnsi="Times New Roman" w:eastAsia="宋体" w:cs="Times New Roman"/>
                <w:sz w:val="21"/>
                <w:szCs w:val="21"/>
                <w:lang w:val="en-US" w:eastAsia="zh-CN"/>
              </w:rPr>
              <w:t>含制冷机组、采暖板换、水泵以及冷却塔等设备维保</w:t>
            </w:r>
            <w:r>
              <w:rPr>
                <w:rFonts w:hint="eastAsia" w:ascii="Times New Roman" w:hAnsi="Times New Roman" w:eastAsia="宋体" w:cs="Times New Roman"/>
                <w:sz w:val="21"/>
                <w:szCs w:val="21"/>
                <w:lang w:val="en-US" w:eastAsia="zh-CN"/>
              </w:rPr>
              <w:t>费用（4 台制冷机组、3 组蒸汽板换、3 组冷却塔以及 16 台水泵）</w:t>
            </w:r>
            <w:r>
              <w:rPr>
                <w:rFonts w:hint="default" w:ascii="Times New Roman" w:hAnsi="Times New Roman" w:eastAsia="宋体" w:cs="Times New Roman"/>
                <w:sz w:val="21"/>
                <w:szCs w:val="21"/>
                <w:lang w:val="en-US" w:eastAsia="zh-CN"/>
              </w:rPr>
              <w:t>、末端深度清洗消毒、含机组及整个空调系统</w:t>
            </w:r>
            <w:r>
              <w:rPr>
                <w:rFonts w:hint="default" w:ascii="Times New Roman" w:hAnsi="Times New Roman" w:eastAsia="宋体" w:cs="Times New Roman"/>
                <w:sz w:val="21"/>
                <w:szCs w:val="21"/>
                <w:lang w:val="en-US" w:eastAsia="zh-CN"/>
              </w:rPr>
              <w:t>水质处理</w:t>
            </w:r>
            <w:r>
              <w:rPr>
                <w:rFonts w:hint="eastAsia" w:ascii="Times New Roman" w:hAnsi="Times New Roman" w:eastAsia="宋体" w:cs="Times New Roman"/>
                <w:sz w:val="21"/>
                <w:szCs w:val="21"/>
                <w:lang w:val="en-US" w:eastAsia="zh-CN"/>
              </w:rPr>
              <w:t>以及</w:t>
            </w:r>
            <w:r>
              <w:rPr>
                <w:rFonts w:hint="default" w:ascii="Times New Roman" w:hAnsi="Times New Roman" w:eastAsia="宋体" w:cs="Times New Roman"/>
                <w:sz w:val="21"/>
                <w:szCs w:val="21"/>
              </w:rPr>
              <w:t>人工成本</w:t>
            </w:r>
            <w:r>
              <w:rPr>
                <w:rFonts w:hint="default" w:ascii="Times New Roman" w:hAnsi="Times New Roman" w:eastAsia="宋体" w:cs="Times New Roman"/>
                <w:sz w:val="21"/>
                <w:szCs w:val="21"/>
                <w:lang w:val="en-US" w:eastAsia="zh-CN"/>
              </w:rPr>
              <w:t>）</w:t>
            </w:r>
          </w:p>
        </w:tc>
      </w:tr>
    </w:tbl>
    <w:p>
      <w:pPr>
        <w:numPr>
          <w:ilvl w:val="0"/>
          <w:numId w:val="3"/>
        </w:numPr>
        <w:spacing w:beforeLines="100" w:afterLines="100"/>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服务周期：</w:t>
      </w:r>
    </w:p>
    <w:p>
      <w:pPr>
        <w:numPr>
          <w:numId w:val="0"/>
        </w:numPr>
        <w:spacing w:beforeLines="100" w:afterLines="100" w:line="360" w:lineRule="auto"/>
        <w:ind w:firstLine="480" w:firstLineChars="200"/>
        <w:rPr>
          <w:rFonts w:hint="default" w:ascii="Times New Roman" w:hAnsi="Times New Roman" w:cs="Times New Roman"/>
          <w:sz w:val="24"/>
          <w:szCs w:val="30"/>
        </w:rPr>
      </w:pPr>
      <w:r>
        <w:rPr>
          <w:rFonts w:hint="default" w:ascii="Times New Roman" w:hAnsi="Times New Roman" w:cs="Times New Roman"/>
          <w:sz w:val="24"/>
          <w:szCs w:val="30"/>
        </w:rPr>
        <w:t>自合同签订之日起至</w:t>
      </w:r>
      <w:r>
        <w:rPr>
          <w:rFonts w:hint="default" w:ascii="Times New Roman" w:hAnsi="Times New Roman" w:cs="Times New Roman"/>
          <w:sz w:val="24"/>
          <w:szCs w:val="30"/>
          <w:lang w:val="en-US" w:eastAsia="zh-CN"/>
        </w:rPr>
        <w:t>提供</w:t>
      </w:r>
      <w:r>
        <w:rPr>
          <w:rFonts w:hint="default" w:ascii="Times New Roman" w:hAnsi="Times New Roman" w:cs="Times New Roman"/>
          <w:sz w:val="24"/>
          <w:szCs w:val="30"/>
        </w:rPr>
        <w:t>中央空调</w:t>
      </w:r>
      <w:r>
        <w:rPr>
          <w:rFonts w:hint="default" w:ascii="Times New Roman" w:hAnsi="Times New Roman" w:cs="Times New Roman"/>
          <w:sz w:val="24"/>
          <w:szCs w:val="30"/>
          <w:lang w:val="en-US" w:eastAsia="zh-CN"/>
        </w:rPr>
        <w:t>系统基准</w:t>
      </w:r>
      <w:r>
        <w:rPr>
          <w:rFonts w:hint="default" w:ascii="Times New Roman" w:hAnsi="Times New Roman" w:cs="Times New Roman"/>
          <w:sz w:val="24"/>
          <w:szCs w:val="30"/>
        </w:rPr>
        <w:t>能耗</w:t>
      </w:r>
      <w:r>
        <w:rPr>
          <w:rFonts w:hint="eastAsia" w:ascii="Times New Roman" w:hAnsi="Times New Roman" w:cs="Times New Roman"/>
          <w:sz w:val="24"/>
          <w:szCs w:val="30"/>
          <w:lang w:val="en-US" w:eastAsia="zh-CN"/>
        </w:rPr>
        <w:t>和</w:t>
      </w:r>
      <w:r>
        <w:rPr>
          <w:rFonts w:hint="default" w:ascii="Times New Roman" w:hAnsi="Times New Roman" w:cs="Times New Roman"/>
          <w:sz w:val="24"/>
          <w:szCs w:val="30"/>
          <w:lang w:val="en-US" w:eastAsia="zh-CN"/>
        </w:rPr>
        <w:t>空调维保费用核定</w:t>
      </w:r>
      <w:r>
        <w:rPr>
          <w:rFonts w:hint="eastAsia" w:ascii="Times New Roman" w:hAnsi="Times New Roman" w:cs="Times New Roman"/>
          <w:sz w:val="24"/>
          <w:szCs w:val="30"/>
          <w:lang w:val="en-US" w:eastAsia="zh-CN"/>
        </w:rPr>
        <w:t>报告后，技术服务费用</w:t>
      </w:r>
      <w:r>
        <w:rPr>
          <w:rFonts w:hint="default" w:ascii="Times New Roman" w:hAnsi="Times New Roman" w:cs="Times New Roman"/>
          <w:sz w:val="24"/>
          <w:szCs w:val="30"/>
          <w:lang w:val="en-US" w:eastAsia="zh-CN"/>
        </w:rPr>
        <w:t>结清</w:t>
      </w:r>
      <w:r>
        <w:rPr>
          <w:rFonts w:hint="default" w:ascii="Times New Roman" w:hAnsi="Times New Roman" w:cs="Times New Roman"/>
          <w:sz w:val="24"/>
          <w:szCs w:val="30"/>
        </w:rPr>
        <w:t>为止。　</w:t>
      </w:r>
    </w:p>
    <w:p>
      <w:pPr>
        <w:spacing w:line="440" w:lineRule="exact"/>
        <w:ind w:firstLine="482" w:firstLineChars="200"/>
        <w:rPr>
          <w:rFonts w:hint="default" w:ascii="Times New Roman" w:hAnsi="Times New Roman" w:cs="Times New Roman"/>
          <w:b/>
          <w:bCs/>
          <w:sz w:val="24"/>
          <w:szCs w:val="30"/>
          <w:u w:val="single"/>
        </w:rPr>
      </w:pPr>
      <w:r>
        <w:rPr>
          <w:rFonts w:hint="default" w:ascii="Times New Roman" w:hAnsi="Times New Roman" w:cs="Times New Roman"/>
          <w:b/>
          <w:bCs/>
          <w:sz w:val="24"/>
          <w:szCs w:val="30"/>
          <w:lang w:eastAsia="zh-CN"/>
        </w:rPr>
        <w:t>四、</w:t>
      </w:r>
      <w:r>
        <w:rPr>
          <w:rFonts w:hint="default" w:ascii="Times New Roman" w:hAnsi="Times New Roman" w:cs="Times New Roman"/>
          <w:b/>
          <w:bCs/>
          <w:sz w:val="24"/>
          <w:szCs w:val="30"/>
        </w:rPr>
        <w:t xml:space="preserve"> 评分机制</w:t>
      </w:r>
    </w:p>
    <w:p>
      <w:pPr>
        <w:spacing w:line="440" w:lineRule="exact"/>
        <w:rPr>
          <w:rFonts w:hint="default" w:ascii="Times New Roman" w:hAnsi="Times New Roman" w:cs="Times New Roman"/>
          <w:sz w:val="24"/>
          <w:szCs w:val="30"/>
        </w:rPr>
      </w:pPr>
      <w:r>
        <w:rPr>
          <w:rFonts w:hint="default" w:ascii="Times New Roman" w:hAnsi="Times New Roman" w:cs="Times New Roman"/>
          <w:sz w:val="24"/>
          <w:szCs w:val="30"/>
        </w:rPr>
        <w:t xml:space="preserve">    评标委员严格按照商谈文件的要求制定评分标准，以得分数高低确定是否入围：</w:t>
      </w:r>
    </w:p>
    <w:p>
      <w:pPr>
        <w:spacing w:line="300" w:lineRule="auto"/>
        <w:ind w:firstLine="482" w:firstLineChars="200"/>
        <w:rPr>
          <w:rFonts w:hint="default" w:ascii="Times New Roman" w:hAnsi="Times New Roman" w:cs="Times New Roman"/>
          <w:b/>
          <w:bCs/>
          <w:color w:val="auto"/>
          <w:sz w:val="24"/>
          <w:szCs w:val="30"/>
        </w:rPr>
      </w:pPr>
    </w:p>
    <w:p>
      <w:pPr>
        <w:spacing w:line="300" w:lineRule="auto"/>
        <w:ind w:firstLine="482" w:firstLineChars="200"/>
        <w:jc w:val="center"/>
        <w:rPr>
          <w:rFonts w:hint="default" w:ascii="Times New Roman" w:hAnsi="Times New Roman" w:cs="Times New Roman"/>
          <w:b/>
          <w:bCs/>
          <w:color w:val="auto"/>
          <w:sz w:val="24"/>
          <w:szCs w:val="30"/>
        </w:rPr>
      </w:pPr>
      <w:r>
        <w:rPr>
          <w:rFonts w:hint="default" w:ascii="Times New Roman" w:hAnsi="Times New Roman" w:cs="Times New Roman"/>
          <w:b/>
          <w:bCs/>
          <w:color w:val="auto"/>
          <w:sz w:val="24"/>
          <w:szCs w:val="30"/>
        </w:rPr>
        <w:t>评分标准</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978"/>
        <w:gridCol w:w="95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31" w:type="pct"/>
            <w:vAlign w:val="center"/>
          </w:tcPr>
          <w:p>
            <w:pPr>
              <w:spacing w:line="36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序号</w:t>
            </w:r>
          </w:p>
        </w:tc>
        <w:tc>
          <w:tcPr>
            <w:tcW w:w="1015" w:type="pct"/>
            <w:vAlign w:val="center"/>
          </w:tcPr>
          <w:p>
            <w:pPr>
              <w:spacing w:line="36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评分项目</w:t>
            </w:r>
          </w:p>
        </w:tc>
        <w:tc>
          <w:tcPr>
            <w:tcW w:w="489" w:type="pct"/>
            <w:vAlign w:val="center"/>
          </w:tcPr>
          <w:p>
            <w:pPr>
              <w:spacing w:line="36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满分 分值</w:t>
            </w:r>
          </w:p>
        </w:tc>
        <w:tc>
          <w:tcPr>
            <w:tcW w:w="3063" w:type="pct"/>
            <w:vAlign w:val="center"/>
          </w:tcPr>
          <w:p>
            <w:pPr>
              <w:spacing w:line="36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31" w:type="pct"/>
            <w:vAlign w:val="center"/>
          </w:tcPr>
          <w:p>
            <w:pPr>
              <w:spacing w:line="360" w:lineRule="exact"/>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1</w:t>
            </w:r>
          </w:p>
        </w:tc>
        <w:tc>
          <w:tcPr>
            <w:tcW w:w="1015" w:type="pct"/>
            <w:vAlign w:val="center"/>
          </w:tcPr>
          <w:p>
            <w:pPr>
              <w:spacing w:line="360" w:lineRule="exact"/>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商谈文件编制</w:t>
            </w:r>
          </w:p>
        </w:tc>
        <w:tc>
          <w:tcPr>
            <w:tcW w:w="489" w:type="pct"/>
            <w:vAlign w:val="center"/>
          </w:tcPr>
          <w:p>
            <w:pPr>
              <w:spacing w:line="36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20</w:t>
            </w:r>
          </w:p>
        </w:tc>
        <w:tc>
          <w:tcPr>
            <w:tcW w:w="3063" w:type="pct"/>
          </w:tcPr>
          <w:p>
            <w:pPr>
              <w:spacing w:line="360" w:lineRule="exact"/>
              <w:jc w:val="left"/>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rPr>
              <w:t>资料齐全，逻辑性强。符合商谈文件要求</w:t>
            </w:r>
            <w:r>
              <w:rPr>
                <w:rFonts w:hint="default" w:ascii="Times New Roman" w:hAnsi="Times New Roman" w:eastAsia="宋体" w:cs="Times New Roman"/>
                <w:bCs/>
                <w:color w:val="000000"/>
                <w:szCs w:val="21"/>
                <w:lang w:val="en-US" w:eastAsia="zh-CN"/>
              </w:rPr>
              <w:t>完全符合</w:t>
            </w:r>
            <w:r>
              <w:rPr>
                <w:rFonts w:hint="default" w:ascii="Times New Roman" w:hAnsi="Times New Roman" w:eastAsia="宋体" w:cs="Times New Roman"/>
                <w:bCs/>
                <w:color w:val="000000"/>
                <w:szCs w:val="21"/>
              </w:rPr>
              <w:t>者得1</w:t>
            </w:r>
            <w:r>
              <w:rPr>
                <w:rFonts w:hint="default" w:ascii="Times New Roman" w:hAnsi="Times New Roman" w:eastAsia="宋体" w:cs="Times New Roman"/>
                <w:bCs/>
                <w:color w:val="000000"/>
                <w:szCs w:val="21"/>
                <w:lang w:val="en-US" w:eastAsia="zh-CN"/>
              </w:rPr>
              <w:t>5</w:t>
            </w:r>
            <w:r>
              <w:rPr>
                <w:rFonts w:hint="default" w:ascii="Times New Roman" w:hAnsi="Times New Roman" w:eastAsia="宋体" w:cs="Times New Roman"/>
                <w:bCs/>
                <w:color w:val="000000"/>
                <w:szCs w:val="21"/>
              </w:rPr>
              <w:t>分。</w:t>
            </w:r>
            <w:r>
              <w:rPr>
                <w:rFonts w:hint="default" w:ascii="Times New Roman" w:hAnsi="Times New Roman" w:eastAsia="宋体" w:cs="Times New Roman"/>
                <w:bCs/>
                <w:color w:val="000000"/>
                <w:szCs w:val="21"/>
                <w:lang w:eastAsia="zh-CN"/>
              </w:rPr>
              <w:t>不符合要求者依次递减</w:t>
            </w:r>
            <w:r>
              <w:rPr>
                <w:rFonts w:hint="default" w:ascii="Times New Roman" w:hAnsi="Times New Roman" w:eastAsia="宋体" w:cs="Times New Roman"/>
                <w:bCs/>
                <w:color w:val="000000"/>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31" w:type="pct"/>
            <w:vAlign w:val="center"/>
          </w:tcPr>
          <w:p>
            <w:pPr>
              <w:spacing w:line="360" w:lineRule="exact"/>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2</w:t>
            </w:r>
          </w:p>
        </w:tc>
        <w:tc>
          <w:tcPr>
            <w:tcW w:w="1015" w:type="pct"/>
            <w:vAlign w:val="center"/>
          </w:tcPr>
          <w:p>
            <w:pPr>
              <w:spacing w:line="360" w:lineRule="exact"/>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公司情况</w:t>
            </w:r>
          </w:p>
        </w:tc>
        <w:tc>
          <w:tcPr>
            <w:tcW w:w="489" w:type="pct"/>
            <w:vAlign w:val="center"/>
          </w:tcPr>
          <w:p>
            <w:pPr>
              <w:spacing w:line="36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15</w:t>
            </w:r>
          </w:p>
        </w:tc>
        <w:tc>
          <w:tcPr>
            <w:tcW w:w="3063" w:type="pct"/>
          </w:tcPr>
          <w:p>
            <w:pPr>
              <w:spacing w:line="360" w:lineRule="exact"/>
              <w:jc w:val="left"/>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诚实守信、规范服务，无不良记录。</w:t>
            </w:r>
          </w:p>
          <w:p>
            <w:pPr>
              <w:spacing w:line="360" w:lineRule="exact"/>
              <w:jc w:val="left"/>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rPr>
              <w:t>具备编制空调系统相关费用核定报告的工作能力。</w:t>
            </w:r>
            <w:r>
              <w:rPr>
                <w:rFonts w:hint="default" w:ascii="Times New Roman" w:hAnsi="Times New Roman" w:eastAsia="宋体" w:cs="Times New Roman"/>
                <w:bCs/>
                <w:color w:val="000000"/>
                <w:szCs w:val="21"/>
                <w:lang w:eastAsia="zh-CN"/>
              </w:rPr>
              <w:t>按照公司实际情况，依次递减</w:t>
            </w:r>
            <w:r>
              <w:rPr>
                <w:rFonts w:hint="default" w:ascii="Times New Roman" w:hAnsi="Times New Roman" w:eastAsia="宋体" w:cs="Times New Roman"/>
                <w:bCs/>
                <w:color w:val="000000"/>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1" w:type="pct"/>
            <w:vAlign w:val="center"/>
          </w:tcPr>
          <w:p>
            <w:pPr>
              <w:spacing w:line="360" w:lineRule="exact"/>
              <w:jc w:val="center"/>
              <w:rPr>
                <w:rFonts w:hint="default" w:ascii="Times New Roman" w:hAnsi="Times New Roman" w:eastAsia="宋体" w:cs="Times New Roman"/>
                <w:bCs/>
                <w:color w:val="000000"/>
                <w:szCs w:val="21"/>
                <w:lang w:eastAsia="zh-CN"/>
              </w:rPr>
            </w:pPr>
            <w:r>
              <w:rPr>
                <w:rFonts w:hint="default" w:ascii="Times New Roman" w:hAnsi="Times New Roman" w:eastAsia="宋体" w:cs="Times New Roman"/>
                <w:bCs/>
                <w:color w:val="000000"/>
                <w:szCs w:val="21"/>
                <w:lang w:val="en-US" w:eastAsia="zh-CN"/>
              </w:rPr>
              <w:t>3</w:t>
            </w:r>
          </w:p>
        </w:tc>
        <w:tc>
          <w:tcPr>
            <w:tcW w:w="1015" w:type="pct"/>
            <w:vAlign w:val="center"/>
          </w:tcPr>
          <w:p>
            <w:pPr>
              <w:spacing w:line="360" w:lineRule="exact"/>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服务项目</w:t>
            </w:r>
          </w:p>
        </w:tc>
        <w:tc>
          <w:tcPr>
            <w:tcW w:w="489" w:type="pct"/>
            <w:vAlign w:val="center"/>
          </w:tcPr>
          <w:p>
            <w:pPr>
              <w:spacing w:line="36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25</w:t>
            </w:r>
          </w:p>
        </w:tc>
        <w:tc>
          <w:tcPr>
            <w:tcW w:w="3063" w:type="pct"/>
          </w:tcPr>
          <w:p>
            <w:pPr>
              <w:spacing w:line="360" w:lineRule="exact"/>
              <w:jc w:val="left"/>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2018年以后承担过编制基准能耗核定、维保费用核定报告的相关业绩</w:t>
            </w: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lang w:val="en-US" w:eastAsia="zh-CN"/>
              </w:rPr>
              <w:t>每承担过一项得5分，</w:t>
            </w:r>
            <w:r>
              <w:rPr>
                <w:rFonts w:hint="default" w:ascii="Times New Roman" w:hAnsi="Times New Roman" w:eastAsia="宋体" w:cs="Times New Roman"/>
                <w:bCs/>
                <w:color w:val="000000"/>
                <w:szCs w:val="21"/>
              </w:rPr>
              <w:t>未提供者</w:t>
            </w:r>
            <w:r>
              <w:rPr>
                <w:rFonts w:hint="default" w:ascii="Times New Roman" w:hAnsi="Times New Roman" w:eastAsia="宋体" w:cs="Times New Roman"/>
                <w:bCs/>
                <w:color w:val="000000"/>
                <w:szCs w:val="21"/>
                <w:lang w:eastAsia="zh-CN"/>
              </w:rPr>
              <w:t>或提供不全者</w:t>
            </w:r>
            <w:r>
              <w:rPr>
                <w:rFonts w:hint="default" w:ascii="Times New Roman" w:hAnsi="Times New Roman" w:eastAsia="宋体" w:cs="Times New Roman"/>
                <w:bCs/>
                <w:color w:val="000000"/>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31" w:type="pct"/>
            <w:vAlign w:val="center"/>
          </w:tcPr>
          <w:p>
            <w:pPr>
              <w:spacing w:line="360" w:lineRule="exact"/>
              <w:jc w:val="center"/>
              <w:rPr>
                <w:rFonts w:hint="default" w:ascii="Times New Roman" w:hAnsi="Times New Roman" w:eastAsia="宋体" w:cs="Times New Roman"/>
                <w:bCs/>
                <w:color w:val="000000"/>
                <w:szCs w:val="21"/>
                <w:lang w:eastAsia="zh-CN"/>
              </w:rPr>
            </w:pPr>
            <w:r>
              <w:rPr>
                <w:rFonts w:hint="default" w:ascii="Times New Roman" w:hAnsi="Times New Roman" w:eastAsia="宋体" w:cs="Times New Roman"/>
                <w:bCs/>
                <w:color w:val="000000"/>
                <w:szCs w:val="21"/>
                <w:lang w:val="en-US" w:eastAsia="zh-CN"/>
              </w:rPr>
              <w:t>4</w:t>
            </w:r>
          </w:p>
        </w:tc>
        <w:tc>
          <w:tcPr>
            <w:tcW w:w="1015" w:type="pct"/>
            <w:vAlign w:val="center"/>
          </w:tcPr>
          <w:p>
            <w:pPr>
              <w:spacing w:line="36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服务报价</w:t>
            </w:r>
          </w:p>
        </w:tc>
        <w:tc>
          <w:tcPr>
            <w:tcW w:w="489" w:type="pct"/>
            <w:vAlign w:val="center"/>
          </w:tcPr>
          <w:p>
            <w:pPr>
              <w:spacing w:line="36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40</w:t>
            </w:r>
          </w:p>
        </w:tc>
        <w:tc>
          <w:tcPr>
            <w:tcW w:w="3063" w:type="pct"/>
          </w:tcPr>
          <w:p>
            <w:pPr>
              <w:spacing w:line="360" w:lineRule="exact"/>
              <w:jc w:val="both"/>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eastAsia="zh-CN"/>
              </w:rPr>
              <w:t>根据报价低高，分别</w:t>
            </w:r>
            <w:r>
              <w:rPr>
                <w:rFonts w:hint="default" w:ascii="Times New Roman" w:hAnsi="Times New Roman" w:eastAsia="宋体" w:cs="Times New Roman"/>
                <w:bCs/>
                <w:color w:val="000000"/>
                <w:szCs w:val="21"/>
                <w:lang w:val="en-US" w:eastAsia="zh-CN"/>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31" w:type="pct"/>
            <w:vAlign w:val="center"/>
          </w:tcPr>
          <w:p>
            <w:pPr>
              <w:spacing w:line="360" w:lineRule="exact"/>
              <w:jc w:val="center"/>
              <w:rPr>
                <w:rFonts w:hint="default" w:ascii="Times New Roman" w:hAnsi="Times New Roman" w:eastAsia="宋体" w:cs="Times New Roman"/>
                <w:bCs/>
                <w:color w:val="000000"/>
                <w:szCs w:val="21"/>
              </w:rPr>
            </w:pPr>
          </w:p>
        </w:tc>
        <w:tc>
          <w:tcPr>
            <w:tcW w:w="1015" w:type="pct"/>
            <w:vAlign w:val="center"/>
          </w:tcPr>
          <w:p>
            <w:pPr>
              <w:spacing w:line="360" w:lineRule="exact"/>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满分</w:t>
            </w:r>
          </w:p>
        </w:tc>
        <w:tc>
          <w:tcPr>
            <w:tcW w:w="489" w:type="pct"/>
            <w:vAlign w:val="center"/>
          </w:tcPr>
          <w:p>
            <w:pPr>
              <w:spacing w:line="360" w:lineRule="exact"/>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100</w:t>
            </w:r>
          </w:p>
        </w:tc>
        <w:tc>
          <w:tcPr>
            <w:tcW w:w="3063" w:type="pct"/>
          </w:tcPr>
          <w:p>
            <w:pPr>
              <w:spacing w:line="360" w:lineRule="exact"/>
              <w:rPr>
                <w:rFonts w:hint="default" w:ascii="Times New Roman" w:hAnsi="Times New Roman" w:eastAsia="宋体" w:cs="Times New Roman"/>
                <w:bCs/>
                <w:color w:val="000000"/>
                <w:szCs w:val="21"/>
              </w:rPr>
            </w:pPr>
          </w:p>
        </w:tc>
      </w:tr>
    </w:tbl>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30"/>
        </w:rPr>
        <w:t>评标根据上述原则综合评价出中标最高得分方案，并依据确定的定标程序选出中标方。</w:t>
      </w:r>
    </w:p>
    <w:p>
      <w:pPr>
        <w:ind w:firstLine="480" w:firstLineChars="200"/>
        <w:rPr>
          <w:rFonts w:hint="default" w:ascii="Times New Roman" w:hAnsi="Times New Roman" w:cs="Times New Roman"/>
          <w:sz w:val="24"/>
          <w:szCs w:val="24"/>
        </w:rPr>
      </w:pPr>
    </w:p>
    <w:p>
      <w:pPr>
        <w:ind w:firstLine="480" w:firstLineChars="200"/>
        <w:rPr>
          <w:rFonts w:hint="default" w:ascii="Times New Roman" w:hAnsi="Times New Roman" w:cs="Times New Roman"/>
          <w:sz w:val="24"/>
          <w:szCs w:val="24"/>
        </w:rPr>
      </w:pPr>
    </w:p>
    <w:p>
      <w:pPr>
        <w:rPr>
          <w:rFonts w:hint="default" w:ascii="Times New Roman" w:hAnsi="Times New Roman" w:cs="Times New Roman"/>
          <w:sz w:val="28"/>
          <w:szCs w:val="28"/>
        </w:rPr>
      </w:pPr>
    </w:p>
    <w:p>
      <w:pPr>
        <w:pStyle w:val="3"/>
        <w:jc w:val="center"/>
        <w:rPr>
          <w:rFonts w:hint="default" w:ascii="Times New Roman" w:hAnsi="Times New Roman" w:cs="Times New Roman"/>
          <w:bCs w:val="0"/>
          <w:sz w:val="36"/>
          <w:szCs w:val="30"/>
        </w:rPr>
      </w:pPr>
      <w:r>
        <w:rPr>
          <w:rFonts w:hint="default" w:ascii="Times New Roman" w:hAnsi="Times New Roman" w:cs="Times New Roman"/>
          <w:bCs w:val="0"/>
          <w:sz w:val="36"/>
          <w:szCs w:val="30"/>
        </w:rPr>
        <w:t>第三部分   参评文件格式</w:t>
      </w:r>
    </w:p>
    <w:p>
      <w:pPr>
        <w:spacing w:line="300" w:lineRule="auto"/>
        <w:rPr>
          <w:rFonts w:hint="default" w:ascii="Times New Roman" w:hAnsi="Times New Roman" w:cs="Times New Roman"/>
          <w:b/>
          <w:bCs/>
          <w:sz w:val="32"/>
          <w:szCs w:val="30"/>
        </w:rPr>
      </w:pP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（一）参评函</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（二）资格证明文件</w:t>
      </w:r>
    </w:p>
    <w:p>
      <w:pPr>
        <w:spacing w:line="480" w:lineRule="auto"/>
        <w:rPr>
          <w:rFonts w:hint="default" w:ascii="Times New Roman" w:hAnsi="Times New Roman" w:cs="Times New Roman"/>
          <w:sz w:val="24"/>
          <w:szCs w:val="30"/>
          <w:lang w:val="en-US" w:eastAsia="zh-CN"/>
        </w:rPr>
      </w:pPr>
      <w:r>
        <w:rPr>
          <w:rFonts w:hint="default" w:ascii="Times New Roman" w:hAnsi="Times New Roman" w:cs="Times New Roman"/>
          <w:sz w:val="24"/>
          <w:szCs w:val="30"/>
        </w:rPr>
        <w:t>（三）</w:t>
      </w:r>
      <w:r>
        <w:rPr>
          <w:rFonts w:hint="eastAsia" w:ascii="Times New Roman" w:hAnsi="Times New Roman" w:cs="Times New Roman"/>
          <w:sz w:val="24"/>
          <w:szCs w:val="30"/>
          <w:lang w:val="en-US" w:eastAsia="zh-CN"/>
        </w:rPr>
        <w:t>服务方案（</w:t>
      </w:r>
      <w:r>
        <w:rPr>
          <w:rFonts w:hint="eastAsia" w:ascii="Times New Roman" w:hAnsi="Times New Roman" w:cs="Times New Roman"/>
          <w:sz w:val="24"/>
          <w:szCs w:val="30"/>
          <w:lang w:val="en-US"/>
        </w:rPr>
        <w:t>各供应商根据所投服务实际情况，以及对</w:t>
      </w:r>
      <w:r>
        <w:rPr>
          <w:rFonts w:hint="eastAsia" w:ascii="Times New Roman" w:hAnsi="Times New Roman" w:cs="Times New Roman"/>
          <w:sz w:val="24"/>
          <w:szCs w:val="30"/>
          <w:lang w:val="en-US" w:eastAsia="zh-CN"/>
        </w:rPr>
        <w:t>商谈</w:t>
      </w:r>
      <w:r>
        <w:rPr>
          <w:rFonts w:hint="eastAsia" w:ascii="Times New Roman" w:hAnsi="Times New Roman" w:cs="Times New Roman"/>
          <w:sz w:val="24"/>
          <w:szCs w:val="30"/>
          <w:lang w:val="en-US"/>
        </w:rPr>
        <w:t>文件响应程度编制相应方案，格式自拟。包括但不限于项目实施方案、服务承诺等，这些文件可以是文字资料方案、图纸（表）和数据等</w:t>
      </w:r>
      <w:r>
        <w:rPr>
          <w:rFonts w:hint="eastAsia" w:ascii="Times New Roman" w:hAnsi="Times New Roman" w:cs="Times New Roman"/>
          <w:sz w:val="24"/>
          <w:szCs w:val="30"/>
        </w:rPr>
        <w:t>。</w:t>
      </w:r>
      <w:r>
        <w:rPr>
          <w:rFonts w:hint="eastAsia" w:ascii="Times New Roman" w:hAnsi="Times New Roman" w:cs="Times New Roman"/>
          <w:sz w:val="24"/>
          <w:szCs w:val="30"/>
          <w:lang w:val="en-US" w:eastAsia="zh-CN"/>
        </w:rPr>
        <w:t>）</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（四）参评书附件（按商谈文件所列内容和要求逐项编写）</w:t>
      </w:r>
    </w:p>
    <w:p>
      <w:pPr>
        <w:spacing w:line="480" w:lineRule="auto"/>
        <w:ind w:firstLine="480"/>
        <w:rPr>
          <w:rFonts w:hint="default" w:ascii="Times New Roman" w:hAnsi="Times New Roman" w:cs="Times New Roman"/>
          <w:sz w:val="24"/>
          <w:szCs w:val="30"/>
        </w:rPr>
      </w:pPr>
      <w:r>
        <w:rPr>
          <w:rFonts w:hint="default" w:ascii="Times New Roman" w:hAnsi="Times New Roman" w:cs="Times New Roman"/>
          <w:sz w:val="24"/>
          <w:szCs w:val="30"/>
        </w:rPr>
        <w:t>上述文件均为一式</w:t>
      </w:r>
      <w:r>
        <w:rPr>
          <w:rFonts w:hint="default" w:ascii="Times New Roman" w:hAnsi="Times New Roman" w:cs="Times New Roman"/>
          <w:sz w:val="24"/>
          <w:szCs w:val="30"/>
          <w:u w:val="single"/>
        </w:rPr>
        <w:t xml:space="preserve"> 6 </w:t>
      </w:r>
      <w:r>
        <w:rPr>
          <w:rFonts w:hint="default" w:ascii="Times New Roman" w:hAnsi="Times New Roman" w:cs="Times New Roman"/>
          <w:sz w:val="24"/>
          <w:szCs w:val="30"/>
        </w:rPr>
        <w:t>份，其中正本</w:t>
      </w:r>
      <w:r>
        <w:rPr>
          <w:rFonts w:hint="default" w:ascii="Times New Roman" w:hAnsi="Times New Roman" w:cs="Times New Roman"/>
          <w:sz w:val="24"/>
          <w:szCs w:val="30"/>
          <w:u w:val="single"/>
        </w:rPr>
        <w:t xml:space="preserve"> 1 </w:t>
      </w:r>
      <w:r>
        <w:rPr>
          <w:rFonts w:hint="default" w:ascii="Times New Roman" w:hAnsi="Times New Roman" w:cs="Times New Roman"/>
          <w:sz w:val="24"/>
          <w:szCs w:val="30"/>
        </w:rPr>
        <w:t>份，副本</w:t>
      </w:r>
      <w:r>
        <w:rPr>
          <w:rFonts w:hint="default" w:ascii="Times New Roman" w:hAnsi="Times New Roman" w:cs="Times New Roman"/>
          <w:sz w:val="24"/>
          <w:szCs w:val="30"/>
          <w:u w:val="single"/>
        </w:rPr>
        <w:t xml:space="preserve"> 5 </w:t>
      </w:r>
      <w:r>
        <w:rPr>
          <w:rFonts w:hint="default" w:ascii="Times New Roman" w:hAnsi="Times New Roman" w:cs="Times New Roman"/>
          <w:sz w:val="24"/>
          <w:szCs w:val="30"/>
        </w:rPr>
        <w:t>份，分别装订成册。</w:t>
      </w: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spacing w:line="300" w:lineRule="auto"/>
        <w:rPr>
          <w:rFonts w:hint="default" w:ascii="Times New Roman" w:hAnsi="Times New Roman" w:cs="Times New Roman"/>
          <w:b/>
          <w:bCs/>
          <w:sz w:val="24"/>
          <w:szCs w:val="30"/>
        </w:rPr>
      </w:pPr>
    </w:p>
    <w:p>
      <w:pPr>
        <w:rPr>
          <w:rFonts w:hint="default" w:ascii="Times New Roman" w:hAnsi="Times New Roman" w:cs="Times New Roman"/>
          <w:b/>
          <w:bCs/>
          <w:sz w:val="28"/>
          <w:szCs w:val="30"/>
        </w:rPr>
      </w:pPr>
      <w:r>
        <w:rPr>
          <w:rFonts w:hint="default" w:ascii="Times New Roman" w:hAnsi="Times New Roman" w:cs="Times New Roman"/>
          <w:b/>
          <w:bCs/>
          <w:sz w:val="28"/>
          <w:szCs w:val="30"/>
        </w:rPr>
        <w:br w:type="page"/>
      </w:r>
    </w:p>
    <w:p>
      <w:pPr>
        <w:numPr>
          <w:ilvl w:val="0"/>
          <w:numId w:val="4"/>
        </w:numPr>
        <w:spacing w:line="300" w:lineRule="auto"/>
        <w:jc w:val="center"/>
        <w:rPr>
          <w:rFonts w:hint="default" w:ascii="Times New Roman" w:hAnsi="Times New Roman" w:cs="Times New Roman"/>
          <w:b/>
          <w:bCs/>
          <w:sz w:val="28"/>
          <w:szCs w:val="30"/>
        </w:rPr>
      </w:pPr>
      <w:bookmarkStart w:id="7" w:name="_GoBack"/>
      <w:bookmarkEnd w:id="7"/>
      <w:r>
        <w:rPr>
          <w:rFonts w:hint="default" w:ascii="Times New Roman" w:hAnsi="Times New Roman" w:cs="Times New Roman"/>
          <w:b/>
          <w:bCs/>
          <w:sz w:val="28"/>
          <w:szCs w:val="30"/>
        </w:rPr>
        <w:t>参评函</w:t>
      </w:r>
    </w:p>
    <w:p>
      <w:pPr>
        <w:spacing w:line="360" w:lineRule="auto"/>
        <w:rPr>
          <w:rFonts w:hint="default" w:ascii="Times New Roman" w:hAnsi="Times New Roman" w:cs="Times New Roman"/>
          <w:sz w:val="24"/>
          <w:szCs w:val="30"/>
          <w:u w:val="single"/>
        </w:rPr>
      </w:pPr>
      <w:r>
        <w:rPr>
          <w:rFonts w:hint="default" w:ascii="Times New Roman" w:hAnsi="Times New Roman" w:cs="Times New Roman"/>
          <w:sz w:val="24"/>
          <w:szCs w:val="30"/>
        </w:rPr>
        <w:t>（商谈方名称）：</w:t>
      </w:r>
      <w:r>
        <w:rPr>
          <w:rFonts w:hint="default" w:ascii="Times New Roman" w:hAnsi="Times New Roman" w:cs="Times New Roman"/>
          <w:sz w:val="24"/>
          <w:szCs w:val="30"/>
          <w:u w:val="single"/>
        </w:rPr>
        <w:t xml:space="preserve">                              </w:t>
      </w:r>
    </w:p>
    <w:p>
      <w:pPr>
        <w:spacing w:line="360" w:lineRule="auto"/>
        <w:rPr>
          <w:rFonts w:hint="default" w:ascii="Times New Roman" w:hAnsi="Times New Roman" w:cs="Times New Roman"/>
          <w:sz w:val="24"/>
          <w:szCs w:val="30"/>
          <w:u w:val="single"/>
        </w:rPr>
      </w:pP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（参评方全称）</w:t>
      </w: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（全权代表名）</w:t>
      </w:r>
    </w:p>
    <w:p>
      <w:pPr>
        <w:spacing w:line="360" w:lineRule="auto"/>
        <w:rPr>
          <w:rFonts w:hint="default" w:ascii="Times New Roman" w:hAnsi="Times New Roman" w:cs="Times New Roman"/>
          <w:sz w:val="24"/>
          <w:szCs w:val="30"/>
        </w:rPr>
      </w:pP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（职务、职称）为全权代表，参加贵方组织的</w:t>
      </w: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商谈编号、商谈项目名称）商谈的有关活动。在视察项目现场及细阅了上述项目的商谈文件后，我们愿意全部按商谈文件的规定包括商谈文件的条款、服务要求、技术和其他要求等，承担商谈项目中所需的材料、设备、人员、等服务。同时提供并承诺以下事项：</w:t>
      </w:r>
    </w:p>
    <w:p>
      <w:pPr>
        <w:tabs>
          <w:tab w:val="left" w:pos="630"/>
        </w:tabs>
        <w:spacing w:line="360" w:lineRule="auto"/>
        <w:rPr>
          <w:rFonts w:hint="default" w:ascii="Times New Roman" w:hAnsi="Times New Roman" w:cs="Times New Roman"/>
          <w:sz w:val="24"/>
          <w:szCs w:val="30"/>
        </w:rPr>
      </w:pPr>
      <w:r>
        <w:rPr>
          <w:rFonts w:hint="default" w:ascii="Times New Roman" w:hAnsi="Times New Roman" w:cs="Times New Roman"/>
          <w:sz w:val="24"/>
          <w:szCs w:val="30"/>
        </w:rPr>
        <w:t xml:space="preserve">     1、提供参评须知规定的全部参评文件：</w:t>
      </w:r>
    </w:p>
    <w:p>
      <w:pPr>
        <w:spacing w:line="360" w:lineRule="auto"/>
        <w:rPr>
          <w:rFonts w:hint="default" w:ascii="Times New Roman" w:hAnsi="Times New Roman" w:cs="Times New Roman"/>
          <w:sz w:val="24"/>
          <w:szCs w:val="30"/>
        </w:rPr>
      </w:pPr>
      <w:r>
        <w:rPr>
          <w:rFonts w:hint="default" w:ascii="Times New Roman" w:hAnsi="Times New Roman" w:cs="Times New Roman"/>
          <w:sz w:val="24"/>
          <w:szCs w:val="30"/>
        </w:rPr>
        <w:t xml:space="preserve">        参评书正本</w:t>
      </w: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份，副本</w:t>
      </w: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份；资格证明文件各</w:t>
      </w: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份；</w:t>
      </w:r>
    </w:p>
    <w:p>
      <w:pPr>
        <w:tabs>
          <w:tab w:val="left" w:pos="735"/>
        </w:tabs>
        <w:spacing w:line="360" w:lineRule="auto"/>
        <w:ind w:left="838" w:leftChars="285" w:hanging="240" w:hangingChars="100"/>
        <w:rPr>
          <w:rFonts w:hint="default" w:ascii="Times New Roman" w:hAnsi="Times New Roman" w:cs="Times New Roman" w:eastAsiaTheme="minorEastAsia"/>
          <w:sz w:val="24"/>
          <w:szCs w:val="30"/>
          <w:u w:val="single"/>
          <w:lang w:eastAsia="zh-CN"/>
        </w:rPr>
      </w:pPr>
      <w:r>
        <w:rPr>
          <w:rFonts w:hint="default" w:ascii="Times New Roman" w:hAnsi="Times New Roman" w:cs="Times New Roman"/>
          <w:sz w:val="24"/>
          <w:szCs w:val="30"/>
        </w:rPr>
        <w:t>2、</w:t>
      </w:r>
      <w:r>
        <w:rPr>
          <w:rFonts w:hint="default" w:ascii="Times New Roman" w:hAnsi="Times New Roman" w:cs="Times New Roman"/>
          <w:sz w:val="24"/>
          <w:szCs w:val="30"/>
          <w:lang w:eastAsia="zh-CN"/>
        </w:rPr>
        <w:t>管理服务报价</w:t>
      </w:r>
      <w:r>
        <w:rPr>
          <w:rFonts w:hint="default" w:ascii="Times New Roman" w:hAnsi="Times New Roman" w:cs="Times New Roman"/>
          <w:sz w:val="24"/>
          <w:szCs w:val="30"/>
        </w:rPr>
        <w:t>为（大写）：</w:t>
      </w: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元人民币。</w:t>
      </w:r>
      <w:r>
        <w:rPr>
          <w:rFonts w:hint="default" w:ascii="Times New Roman" w:hAnsi="Times New Roman" w:cs="Times New Roman"/>
          <w:sz w:val="24"/>
          <w:szCs w:val="30"/>
        </w:rPr>
        <w:t>(</w:t>
      </w:r>
      <w:r>
        <w:rPr>
          <w:rFonts w:hint="default" w:ascii="Times New Roman" w:hAnsi="Times New Roman" w:cs="Times New Roman"/>
          <w:sz w:val="24"/>
          <w:szCs w:val="30"/>
        </w:rPr>
        <w:t>小写)：</w:t>
      </w:r>
      <w:r>
        <w:rPr>
          <w:rFonts w:hint="default" w:ascii="Times New Roman" w:hAnsi="Times New Roman" w:cs="Times New Roman"/>
          <w:sz w:val="24"/>
          <w:szCs w:val="30"/>
          <w:u w:val="single"/>
        </w:rPr>
        <w:t xml:space="preserve">    </w:t>
      </w:r>
      <w:r>
        <w:rPr>
          <w:rFonts w:hint="default" w:ascii="Times New Roman" w:hAnsi="Times New Roman" w:cs="Times New Roman"/>
          <w:sz w:val="24"/>
          <w:szCs w:val="30"/>
        </w:rPr>
        <w:t>元人民币。</w:t>
      </w:r>
    </w:p>
    <w:p>
      <w:pPr>
        <w:tabs>
          <w:tab w:val="left" w:pos="420"/>
        </w:tabs>
        <w:spacing w:line="360" w:lineRule="auto"/>
        <w:ind w:left="838" w:leftChars="285" w:hanging="240" w:hangingChars="100"/>
        <w:rPr>
          <w:rFonts w:hint="default" w:ascii="Times New Roman" w:hAnsi="Times New Roman" w:cs="Times New Roman"/>
          <w:sz w:val="24"/>
          <w:szCs w:val="30"/>
        </w:rPr>
      </w:pPr>
      <w:r>
        <w:rPr>
          <w:rFonts w:hint="default" w:ascii="Times New Roman" w:hAnsi="Times New Roman" w:cs="Times New Roman"/>
          <w:sz w:val="24"/>
          <w:szCs w:val="30"/>
        </w:rPr>
        <w:t>3、我方愿意向贵方提供任何与该项参评有关的数据、情况和</w:t>
      </w:r>
      <w:r>
        <w:rPr>
          <w:rFonts w:hint="default" w:ascii="Times New Roman" w:hAnsi="Times New Roman" w:cs="Times New Roman"/>
          <w:sz w:val="24"/>
          <w:szCs w:val="30"/>
          <w:lang w:eastAsia="zh-CN"/>
        </w:rPr>
        <w:t>相关</w:t>
      </w:r>
      <w:r>
        <w:rPr>
          <w:rFonts w:hint="default" w:ascii="Times New Roman" w:hAnsi="Times New Roman" w:cs="Times New Roman"/>
          <w:sz w:val="24"/>
          <w:szCs w:val="30"/>
        </w:rPr>
        <w:t>资料。同时已考虑商谈方已向我方发出的关于商谈文件的修改通知。</w:t>
      </w:r>
    </w:p>
    <w:p>
      <w:pPr>
        <w:spacing w:line="360" w:lineRule="auto"/>
        <w:ind w:left="960" w:hanging="960" w:hangingChars="400"/>
        <w:rPr>
          <w:rFonts w:hint="default" w:ascii="Times New Roman" w:hAnsi="Times New Roman" w:cs="Times New Roman"/>
          <w:sz w:val="24"/>
          <w:szCs w:val="30"/>
        </w:rPr>
      </w:pPr>
      <w:r>
        <w:rPr>
          <w:rFonts w:hint="default" w:ascii="Times New Roman" w:hAnsi="Times New Roman" w:cs="Times New Roman"/>
          <w:sz w:val="24"/>
          <w:szCs w:val="30"/>
        </w:rPr>
        <w:t xml:space="preserve">     4、我们同意本参评有效期为自参评截止日起 180 天，在此期限届满之前，本参评书或文件始终对我们有约束力，并可随时予以接纳。</w:t>
      </w:r>
    </w:p>
    <w:p>
      <w:pPr>
        <w:spacing w:line="360" w:lineRule="auto"/>
        <w:ind w:left="960" w:hanging="960" w:hangingChars="400"/>
        <w:rPr>
          <w:rFonts w:hint="default" w:ascii="Times New Roman" w:hAnsi="Times New Roman" w:cs="Times New Roman"/>
          <w:sz w:val="24"/>
          <w:szCs w:val="30"/>
        </w:rPr>
      </w:pPr>
      <w:r>
        <w:rPr>
          <w:rFonts w:hint="default" w:ascii="Times New Roman" w:hAnsi="Times New Roman" w:cs="Times New Roman"/>
          <w:sz w:val="24"/>
          <w:szCs w:val="30"/>
        </w:rPr>
        <w:t xml:space="preserve">     5．我方理解商谈方不一定要接受最高的参评书或收到的任何参评书，亦不会解释选择或否决任何参评书的原因。</w:t>
      </w:r>
    </w:p>
    <w:p>
      <w:pPr>
        <w:spacing w:line="480" w:lineRule="auto"/>
        <w:ind w:firstLine="960" w:firstLineChars="400"/>
        <w:rPr>
          <w:rFonts w:hint="default" w:ascii="Times New Roman" w:hAnsi="Times New Roman" w:cs="Times New Roman"/>
          <w:sz w:val="24"/>
          <w:szCs w:val="30"/>
          <w:u w:val="single"/>
        </w:rPr>
      </w:pPr>
      <w:r>
        <w:rPr>
          <w:rFonts w:hint="default" w:ascii="Times New Roman" w:hAnsi="Times New Roman" w:cs="Times New Roman"/>
          <w:sz w:val="24"/>
          <w:szCs w:val="30"/>
        </w:rPr>
        <w:t>参评方全称（盖章）：</w:t>
      </w:r>
      <w:r>
        <w:rPr>
          <w:rFonts w:hint="default" w:ascii="Times New Roman" w:hAnsi="Times New Roman" w:cs="Times New Roman"/>
          <w:sz w:val="24"/>
          <w:szCs w:val="30"/>
          <w:u w:val="single"/>
        </w:rPr>
        <w:t xml:space="preserve">                           </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 xml:space="preserve">        法定代表人或授权代表（签字盖章）：</w:t>
      </w:r>
      <w:r>
        <w:rPr>
          <w:rFonts w:hint="default" w:ascii="Times New Roman" w:hAnsi="Times New Roman" w:cs="Times New Roman"/>
          <w:sz w:val="24"/>
          <w:szCs w:val="30"/>
          <w:u w:val="single"/>
        </w:rPr>
        <w:t xml:space="preserve">                       </w:t>
      </w:r>
    </w:p>
    <w:p>
      <w:pPr>
        <w:spacing w:line="480" w:lineRule="auto"/>
        <w:rPr>
          <w:rFonts w:hint="default" w:ascii="Times New Roman" w:hAnsi="Times New Roman" w:cs="Times New Roman"/>
          <w:sz w:val="24"/>
          <w:szCs w:val="30"/>
          <w:u w:val="single"/>
        </w:rPr>
      </w:pPr>
      <w:r>
        <w:rPr>
          <w:rFonts w:hint="default" w:ascii="Times New Roman" w:hAnsi="Times New Roman" w:cs="Times New Roman"/>
          <w:sz w:val="24"/>
          <w:szCs w:val="30"/>
        </w:rPr>
        <w:t xml:space="preserve">        地址：</w:t>
      </w:r>
      <w:r>
        <w:rPr>
          <w:rFonts w:hint="default" w:ascii="Times New Roman" w:hAnsi="Times New Roman" w:cs="Times New Roman"/>
          <w:sz w:val="24"/>
          <w:szCs w:val="30"/>
          <w:u w:val="single"/>
        </w:rPr>
        <w:t xml:space="preserve">                                         </w:t>
      </w:r>
    </w:p>
    <w:p>
      <w:pPr>
        <w:spacing w:line="480" w:lineRule="auto"/>
        <w:rPr>
          <w:rFonts w:hint="default" w:ascii="Times New Roman" w:hAnsi="Times New Roman" w:cs="Times New Roman"/>
          <w:sz w:val="24"/>
          <w:szCs w:val="30"/>
          <w:u w:val="single"/>
        </w:rPr>
      </w:pPr>
      <w:r>
        <w:rPr>
          <w:rFonts w:hint="default" w:ascii="Times New Roman" w:hAnsi="Times New Roman" w:cs="Times New Roman"/>
          <w:sz w:val="24"/>
          <w:szCs w:val="30"/>
        </w:rPr>
        <w:t xml:space="preserve">        邮编：</w:t>
      </w:r>
      <w:r>
        <w:rPr>
          <w:rFonts w:hint="default" w:ascii="Times New Roman" w:hAnsi="Times New Roman" w:cs="Times New Roman"/>
          <w:sz w:val="24"/>
          <w:szCs w:val="30"/>
          <w:u w:val="single"/>
        </w:rPr>
        <w:t xml:space="preserve">           </w:t>
      </w:r>
    </w:p>
    <w:p>
      <w:pPr>
        <w:spacing w:line="480" w:lineRule="auto"/>
        <w:ind w:firstLine="960" w:firstLineChars="400"/>
        <w:rPr>
          <w:rFonts w:hint="default" w:ascii="Times New Roman" w:hAnsi="Times New Roman" w:cs="Times New Roman"/>
          <w:sz w:val="24"/>
          <w:szCs w:val="30"/>
          <w:u w:val="single"/>
        </w:rPr>
      </w:pPr>
      <w:r>
        <w:rPr>
          <w:rFonts w:hint="default" w:ascii="Times New Roman" w:hAnsi="Times New Roman" w:cs="Times New Roman"/>
          <w:sz w:val="24"/>
          <w:szCs w:val="30"/>
        </w:rPr>
        <w:t>电话：</w:t>
      </w:r>
      <w:r>
        <w:rPr>
          <w:rFonts w:hint="default" w:ascii="Times New Roman" w:hAnsi="Times New Roman" w:cs="Times New Roman"/>
          <w:sz w:val="24"/>
          <w:szCs w:val="30"/>
          <w:u w:val="single"/>
        </w:rPr>
        <w:t xml:space="preserve">           </w:t>
      </w:r>
    </w:p>
    <w:p>
      <w:pPr>
        <w:spacing w:line="480" w:lineRule="auto"/>
        <w:ind w:firstLine="960" w:firstLineChars="400"/>
        <w:rPr>
          <w:rFonts w:hint="default" w:ascii="Times New Roman" w:hAnsi="Times New Roman" w:cs="Times New Roman"/>
          <w:sz w:val="24"/>
          <w:szCs w:val="30"/>
          <w:u w:val="single"/>
        </w:rPr>
      </w:pPr>
      <w:r>
        <w:rPr>
          <w:rFonts w:hint="default" w:ascii="Times New Roman" w:hAnsi="Times New Roman" w:cs="Times New Roman"/>
          <w:sz w:val="24"/>
          <w:szCs w:val="30"/>
        </w:rPr>
        <w:t>传真：</w:t>
      </w:r>
      <w:r>
        <w:rPr>
          <w:rFonts w:hint="default" w:ascii="Times New Roman" w:hAnsi="Times New Roman" w:cs="Times New Roman"/>
          <w:sz w:val="24"/>
          <w:szCs w:val="30"/>
          <w:u w:val="single"/>
        </w:rPr>
        <w:t xml:space="preserve">               </w:t>
      </w:r>
    </w:p>
    <w:p>
      <w:pPr>
        <w:spacing w:line="480" w:lineRule="auto"/>
        <w:rPr>
          <w:rFonts w:hint="default" w:ascii="Times New Roman" w:hAnsi="Times New Roman" w:cs="Times New Roman"/>
          <w:b/>
          <w:bCs/>
          <w:sz w:val="30"/>
          <w:szCs w:val="30"/>
        </w:rPr>
      </w:pPr>
      <w:r>
        <w:rPr>
          <w:rFonts w:hint="default" w:ascii="Times New Roman" w:hAnsi="Times New Roman" w:cs="Times New Roman"/>
          <w:sz w:val="24"/>
          <w:szCs w:val="30"/>
        </w:rPr>
        <w:t xml:space="preserve">        日期： </w:t>
      </w:r>
      <w:r>
        <w:rPr>
          <w:rFonts w:hint="default" w:ascii="Times New Roman" w:hAnsi="Times New Roman" w:cs="Times New Roman"/>
          <w:sz w:val="24"/>
          <w:szCs w:val="30"/>
          <w:u w:val="single"/>
        </w:rPr>
        <w:t xml:space="preserve">                                   </w:t>
      </w:r>
    </w:p>
    <w:p>
      <w:pPr>
        <w:spacing w:line="30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br w:type="page"/>
      </w:r>
    </w:p>
    <w:p>
      <w:pPr>
        <w:spacing w:line="480" w:lineRule="auto"/>
        <w:jc w:val="center"/>
        <w:rPr>
          <w:rFonts w:hint="default" w:ascii="Times New Roman" w:hAnsi="Times New Roman" w:cs="Times New Roman"/>
          <w:b w:val="0"/>
          <w:bCs/>
          <w:color w:val="FF0000"/>
          <w:sz w:val="24"/>
          <w:szCs w:val="24"/>
          <w:lang w:val="en-US" w:eastAsia="zh-CN"/>
        </w:rPr>
      </w:pPr>
      <w:r>
        <w:rPr>
          <w:rFonts w:hint="default" w:ascii="Times New Roman" w:hAnsi="Times New Roman" w:cs="Times New Roman"/>
          <w:b w:val="0"/>
          <w:bCs/>
          <w:color w:val="FF0000"/>
          <w:sz w:val="24"/>
          <w:szCs w:val="24"/>
          <w:lang w:val="en-US" w:eastAsia="zh-CN"/>
        </w:rPr>
        <w:t>附：报价</w:t>
      </w:r>
      <w:r>
        <w:rPr>
          <w:rFonts w:hint="eastAsia" w:ascii="Times New Roman" w:hAnsi="Times New Roman" w:cs="Times New Roman"/>
          <w:b w:val="0"/>
          <w:bCs/>
          <w:color w:val="FF0000"/>
          <w:sz w:val="24"/>
          <w:szCs w:val="24"/>
          <w:lang w:val="en-US" w:eastAsia="zh-CN"/>
        </w:rPr>
        <w:t>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6621"/>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序号</w:t>
            </w:r>
          </w:p>
        </w:tc>
        <w:tc>
          <w:tcPr>
            <w:tcW w:w="3398"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val="en-US" w:eastAsia="zh-CN"/>
              </w:rPr>
              <w:t>工作内容</w:t>
            </w:r>
          </w:p>
        </w:tc>
        <w:tc>
          <w:tcPr>
            <w:tcW w:w="990"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lang w:val="en-US" w:eastAsia="zh-CN"/>
              </w:rPr>
              <w:t>服务报价（万元）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1</w:t>
            </w:r>
          </w:p>
        </w:tc>
        <w:tc>
          <w:tcPr>
            <w:tcW w:w="3398"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rPr>
            </w:pPr>
            <w:r>
              <w:rPr>
                <w:rFonts w:hint="eastAsia" w:ascii="Times New Roman" w:hAnsi="Times New Roman" w:eastAsia="宋体" w:cs="Times New Roman"/>
                <w:sz w:val="21"/>
                <w:szCs w:val="21"/>
                <w:lang w:val="en-US" w:eastAsia="zh-CN"/>
              </w:rPr>
              <w:t>编制</w:t>
            </w:r>
            <w:r>
              <w:rPr>
                <w:rFonts w:hint="default" w:ascii="Times New Roman" w:hAnsi="Times New Roman" w:eastAsia="宋体" w:cs="Times New Roman"/>
                <w:sz w:val="21"/>
                <w:szCs w:val="21"/>
              </w:rPr>
              <w:t>中央空调</w:t>
            </w:r>
            <w:r>
              <w:rPr>
                <w:rFonts w:hint="default" w:ascii="Times New Roman" w:hAnsi="Times New Roman" w:eastAsia="宋体" w:cs="Times New Roman"/>
                <w:sz w:val="21"/>
                <w:szCs w:val="21"/>
                <w:lang w:val="en-US" w:eastAsia="zh-CN"/>
              </w:rPr>
              <w:t>系统基准</w:t>
            </w:r>
            <w:r>
              <w:rPr>
                <w:rFonts w:hint="default" w:ascii="Times New Roman" w:hAnsi="Times New Roman" w:eastAsia="宋体" w:cs="Times New Roman"/>
                <w:sz w:val="21"/>
                <w:szCs w:val="21"/>
              </w:rPr>
              <w:t>能耗</w:t>
            </w:r>
            <w:r>
              <w:rPr>
                <w:rFonts w:hint="default" w:ascii="Times New Roman" w:hAnsi="Times New Roman" w:eastAsia="宋体" w:cs="Times New Roman"/>
                <w:sz w:val="21"/>
                <w:szCs w:val="21"/>
                <w:lang w:val="en-US" w:eastAsia="zh-CN"/>
              </w:rPr>
              <w:t>核定</w:t>
            </w:r>
            <w:r>
              <w:rPr>
                <w:rFonts w:hint="eastAsia" w:ascii="Times New Roman" w:hAnsi="Times New Roman" w:eastAsia="宋体" w:cs="Times New Roman"/>
                <w:sz w:val="21"/>
                <w:szCs w:val="21"/>
                <w:lang w:val="en-US" w:eastAsia="zh-CN"/>
              </w:rPr>
              <w:t>报告</w:t>
            </w:r>
          </w:p>
        </w:tc>
        <w:tc>
          <w:tcPr>
            <w:tcW w:w="990"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11"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2</w:t>
            </w:r>
          </w:p>
        </w:tc>
        <w:tc>
          <w:tcPr>
            <w:tcW w:w="3398"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编制</w:t>
            </w:r>
            <w:r>
              <w:rPr>
                <w:rFonts w:hint="default" w:ascii="Times New Roman" w:hAnsi="Times New Roman" w:eastAsia="宋体" w:cs="Times New Roman"/>
                <w:sz w:val="21"/>
                <w:szCs w:val="21"/>
                <w:lang w:val="en-US" w:eastAsia="zh-CN"/>
              </w:rPr>
              <w:t>空调维保总费用核</w:t>
            </w:r>
            <w:r>
              <w:rPr>
                <w:rFonts w:hint="eastAsia" w:ascii="Times New Roman" w:hAnsi="Times New Roman" w:eastAsia="宋体" w:cs="Times New Roman"/>
                <w:sz w:val="21"/>
                <w:szCs w:val="21"/>
                <w:lang w:val="en-US" w:eastAsia="zh-CN"/>
              </w:rPr>
              <w:t>定报告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val="en-US" w:eastAsia="zh-CN"/>
              </w:rPr>
              <w:t>（含</w:t>
            </w:r>
            <w:r>
              <w:rPr>
                <w:rFonts w:hint="default" w:ascii="Times New Roman" w:hAnsi="Times New Roman" w:eastAsia="宋体" w:cs="Times New Roman"/>
                <w:sz w:val="21"/>
                <w:szCs w:val="21"/>
              </w:rPr>
              <w:t>设备维保</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末端深度清洗消毒</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水质处理、</w:t>
            </w:r>
            <w:r>
              <w:rPr>
                <w:rFonts w:hint="default" w:ascii="Times New Roman" w:hAnsi="Times New Roman" w:eastAsia="宋体" w:cs="Times New Roman"/>
                <w:sz w:val="21"/>
                <w:szCs w:val="21"/>
              </w:rPr>
              <w:t>人工成本</w:t>
            </w:r>
            <w:r>
              <w:rPr>
                <w:rFonts w:hint="default" w:ascii="Times New Roman" w:hAnsi="Times New Roman" w:eastAsia="宋体" w:cs="Times New Roman"/>
                <w:sz w:val="21"/>
                <w:szCs w:val="21"/>
                <w:lang w:val="en-US" w:eastAsia="zh-CN"/>
              </w:rPr>
              <w:t>）</w:t>
            </w:r>
          </w:p>
        </w:tc>
        <w:tc>
          <w:tcPr>
            <w:tcW w:w="990"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009"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总计（万元）</w:t>
            </w:r>
          </w:p>
        </w:tc>
        <w:tc>
          <w:tcPr>
            <w:tcW w:w="990"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p>
        </w:tc>
      </w:tr>
    </w:tbl>
    <w:p>
      <w:pPr>
        <w:spacing w:line="480" w:lineRule="auto"/>
        <w:rPr>
          <w:rFonts w:hint="default" w:ascii="Times New Roman" w:hAnsi="Times New Roman" w:cs="Times New Roman"/>
          <w:sz w:val="24"/>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spacing w:line="300" w:lineRule="auto"/>
        <w:jc w:val="center"/>
        <w:rPr>
          <w:rFonts w:hint="default" w:ascii="Times New Roman" w:hAnsi="Times New Roman" w:cs="Times New Roman"/>
          <w:b/>
          <w:bCs/>
          <w:sz w:val="30"/>
          <w:szCs w:val="30"/>
        </w:rPr>
      </w:pPr>
    </w:p>
    <w:p>
      <w:pPr>
        <w:rPr>
          <w:rFonts w:hint="default" w:ascii="Times New Roman" w:hAnsi="Times New Roman" w:cs="Times New Roman"/>
          <w:b/>
          <w:bCs/>
          <w:sz w:val="30"/>
          <w:szCs w:val="30"/>
        </w:rPr>
      </w:pPr>
      <w:r>
        <w:rPr>
          <w:rFonts w:hint="default" w:ascii="Times New Roman" w:hAnsi="Times New Roman" w:cs="Times New Roman"/>
          <w:b/>
          <w:bCs/>
          <w:sz w:val="30"/>
          <w:szCs w:val="30"/>
        </w:rPr>
        <w:br w:type="page"/>
      </w:r>
    </w:p>
    <w:p>
      <w:pPr>
        <w:spacing w:line="300" w:lineRule="auto"/>
        <w:jc w:val="center"/>
        <w:rPr>
          <w:rFonts w:hint="default" w:ascii="Times New Roman" w:hAnsi="Times New Roman" w:cs="Times New Roman"/>
          <w:sz w:val="24"/>
          <w:szCs w:val="30"/>
        </w:rPr>
      </w:pPr>
      <w:r>
        <w:rPr>
          <w:rFonts w:hint="default" w:ascii="Times New Roman" w:hAnsi="Times New Roman" w:cs="Times New Roman"/>
          <w:b/>
          <w:bCs/>
          <w:sz w:val="30"/>
          <w:szCs w:val="30"/>
        </w:rPr>
        <w:t>（二）</w:t>
      </w:r>
      <w:r>
        <w:rPr>
          <w:rFonts w:hint="default" w:ascii="Times New Roman" w:hAnsi="Times New Roman" w:cs="Times New Roman"/>
          <w:b/>
          <w:bCs/>
          <w:sz w:val="32"/>
          <w:szCs w:val="30"/>
        </w:rPr>
        <w:t>资格证明文件</w:t>
      </w:r>
    </w:p>
    <w:p>
      <w:pPr>
        <w:spacing w:line="480" w:lineRule="auto"/>
        <w:rPr>
          <w:rFonts w:hint="default" w:ascii="Times New Roman" w:hAnsi="Times New Roman" w:cs="Times New Roman"/>
          <w:b/>
          <w:bCs/>
          <w:sz w:val="32"/>
          <w:szCs w:val="30"/>
        </w:rPr>
      </w:pPr>
      <w:r>
        <w:rPr>
          <w:rFonts w:hint="default" w:ascii="Times New Roman" w:hAnsi="Times New Roman" w:cs="Times New Roman"/>
          <w:b/>
          <w:bCs/>
          <w:sz w:val="32"/>
          <w:szCs w:val="30"/>
        </w:rPr>
        <w:t xml:space="preserve"> </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（一）营业执照（复印件加盖公章）</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（二）法人代表授权书（原件）</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（三）</w:t>
      </w:r>
      <w:r>
        <w:rPr>
          <w:rFonts w:hint="eastAsia" w:ascii="Times New Roman" w:hAnsi="Times New Roman" w:cs="Times New Roman"/>
          <w:sz w:val="24"/>
          <w:szCs w:val="30"/>
          <w:lang w:val="en-US" w:eastAsia="zh-CN"/>
        </w:rPr>
        <w:t>类似合同案例（提供签订的合同复印件或者中标通知书）</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w:t>
      </w:r>
      <w:r>
        <w:rPr>
          <w:rFonts w:hint="default" w:ascii="Times New Roman" w:hAnsi="Times New Roman" w:cs="Times New Roman"/>
          <w:sz w:val="24"/>
          <w:szCs w:val="30"/>
          <w:lang w:eastAsia="zh-CN"/>
        </w:rPr>
        <w:t>四</w:t>
      </w:r>
      <w:r>
        <w:rPr>
          <w:rFonts w:hint="default" w:ascii="Times New Roman" w:hAnsi="Times New Roman" w:cs="Times New Roman"/>
          <w:sz w:val="24"/>
          <w:szCs w:val="30"/>
        </w:rPr>
        <w:t>）公司在国际、国内获得的荣誉证书（如果有）</w:t>
      </w:r>
    </w:p>
    <w:p>
      <w:pPr>
        <w:spacing w:line="480" w:lineRule="auto"/>
        <w:rPr>
          <w:rFonts w:hint="default" w:ascii="Times New Roman" w:hAnsi="Times New Roman" w:cs="Times New Roman"/>
          <w:sz w:val="24"/>
          <w:szCs w:val="30"/>
        </w:rPr>
      </w:pPr>
      <w:r>
        <w:rPr>
          <w:rFonts w:hint="default" w:ascii="Times New Roman" w:hAnsi="Times New Roman" w:cs="Times New Roman"/>
          <w:sz w:val="24"/>
          <w:szCs w:val="30"/>
        </w:rPr>
        <w:t>（</w:t>
      </w:r>
      <w:r>
        <w:rPr>
          <w:rFonts w:hint="eastAsia" w:ascii="Times New Roman" w:hAnsi="Times New Roman" w:cs="Times New Roman"/>
          <w:sz w:val="24"/>
          <w:szCs w:val="30"/>
          <w:lang w:val="en-US" w:eastAsia="zh-CN"/>
        </w:rPr>
        <w:t>五</w:t>
      </w:r>
      <w:r>
        <w:rPr>
          <w:rFonts w:hint="default" w:ascii="Times New Roman" w:hAnsi="Times New Roman" w:cs="Times New Roman"/>
          <w:sz w:val="24"/>
          <w:szCs w:val="30"/>
        </w:rPr>
        <w:t>）其它（如是复印件加盖公章）</w:t>
      </w:r>
    </w:p>
    <w:p>
      <w:pPr>
        <w:spacing w:line="480" w:lineRule="auto"/>
        <w:rPr>
          <w:rFonts w:hint="default" w:ascii="Times New Roman" w:hAnsi="Times New Roman" w:cs="Times New Roman"/>
          <w:sz w:val="24"/>
          <w:szCs w:val="30"/>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bCs/>
          <w:sz w:val="30"/>
          <w:szCs w:val="30"/>
        </w:rPr>
      </w:pPr>
      <w:r>
        <w:rPr>
          <w:rFonts w:hint="default" w:ascii="Times New Roman" w:hAnsi="Times New Roman" w:cs="Times New Roman"/>
          <w:b/>
          <w:bCs/>
          <w:sz w:val="30"/>
          <w:szCs w:val="30"/>
        </w:rPr>
        <w:br w:type="page"/>
      </w:r>
    </w:p>
    <w:p>
      <w:pPr>
        <w:spacing w:beforeLines="100" w:afterLines="100" w:line="48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第四部分</w:t>
      </w:r>
      <w:r>
        <w:rPr>
          <w:rFonts w:hint="default" w:ascii="Times New Roman" w:hAnsi="Times New Roman" w:cs="Times New Roman"/>
          <w:sz w:val="30"/>
          <w:szCs w:val="30"/>
        </w:rPr>
        <w:t xml:space="preserve"> </w:t>
      </w:r>
      <w:r>
        <w:rPr>
          <w:rFonts w:hint="default" w:ascii="Times New Roman" w:hAnsi="Times New Roman" w:cs="Times New Roman"/>
          <w:b/>
          <w:bCs/>
          <w:sz w:val="30"/>
          <w:szCs w:val="30"/>
        </w:rPr>
        <w:t>合同范本</w:t>
      </w:r>
    </w:p>
    <w:bookmarkEnd w:id="0"/>
    <w:p>
      <w:pPr>
        <w:spacing w:line="400" w:lineRule="exact"/>
        <w:ind w:firstLine="968" w:firstLineChars="365"/>
        <w:jc w:val="left"/>
        <w:rPr>
          <w:rFonts w:hint="default" w:ascii="Times New Roman" w:hAnsi="Times New Roman" w:eastAsia="楷体_GB2312" w:cs="Times New Roman"/>
          <w:b/>
          <w:bCs/>
          <w:spacing w:val="-28"/>
          <w:sz w:val="32"/>
          <w:u w:val="none"/>
        </w:rPr>
      </w:pPr>
    </w:p>
    <w:p>
      <w:pPr>
        <w:spacing w:line="400" w:lineRule="exact"/>
        <w:ind w:firstLine="968" w:firstLineChars="365"/>
        <w:jc w:val="left"/>
        <w:rPr>
          <w:rFonts w:hint="default" w:ascii="Times New Roman" w:hAnsi="Times New Roman" w:eastAsia="楷体_GB2312" w:cs="Times New Roman"/>
          <w:b/>
          <w:bCs/>
          <w:spacing w:val="-28"/>
          <w:sz w:val="32"/>
          <w:u w:val="none"/>
        </w:rPr>
      </w:pPr>
    </w:p>
    <w:p>
      <w:pPr>
        <w:spacing w:line="400" w:lineRule="exact"/>
        <w:ind w:firstLine="968" w:firstLineChars="365"/>
        <w:jc w:val="left"/>
        <w:rPr>
          <w:rFonts w:hint="default" w:ascii="Times New Roman" w:hAnsi="Times New Roman" w:eastAsia="楷体_GB2312" w:cs="Times New Roman"/>
          <w:b/>
          <w:bCs/>
          <w:spacing w:val="-28"/>
          <w:sz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楷体_GB2312" w:cs="Times New Roman"/>
          <w:b/>
          <w:bCs/>
          <w:spacing w:val="-28"/>
          <w:sz w:val="48"/>
          <w:szCs w:val="48"/>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楷体_GB2312" w:cs="Times New Roman"/>
          <w:b/>
          <w:bCs/>
          <w:spacing w:val="-28"/>
          <w:sz w:val="48"/>
          <w:szCs w:val="48"/>
          <w:u w:val="none"/>
        </w:rPr>
      </w:pPr>
      <w:r>
        <w:rPr>
          <w:rFonts w:hint="default" w:ascii="Times New Roman" w:hAnsi="Times New Roman" w:eastAsia="楷体_GB2312" w:cs="Times New Roman"/>
          <w:b/>
          <w:bCs/>
          <w:spacing w:val="-28"/>
          <w:sz w:val="48"/>
          <w:szCs w:val="48"/>
          <w:u w:val="none"/>
        </w:rPr>
        <w:t>连云港市妇幼保健院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楷体_GB2312" w:cs="Times New Roman"/>
          <w:b/>
          <w:bCs/>
          <w:spacing w:val="-28"/>
          <w:sz w:val="48"/>
          <w:szCs w:val="48"/>
          <w:u w:val="none"/>
        </w:rPr>
      </w:pPr>
      <w:r>
        <w:rPr>
          <w:rFonts w:hint="default" w:ascii="Times New Roman" w:hAnsi="Times New Roman" w:eastAsia="楷体_GB2312" w:cs="Times New Roman"/>
          <w:b/>
          <w:bCs/>
          <w:spacing w:val="-28"/>
          <w:sz w:val="48"/>
          <w:szCs w:val="48"/>
          <w:u w:val="none"/>
        </w:rPr>
        <w:t>空调系统相关费用核</w:t>
      </w:r>
      <w:r>
        <w:rPr>
          <w:rFonts w:hint="eastAsia" w:ascii="Times New Roman" w:hAnsi="Times New Roman" w:eastAsia="楷体_GB2312" w:cs="Times New Roman"/>
          <w:b/>
          <w:bCs/>
          <w:spacing w:val="-28"/>
          <w:sz w:val="48"/>
          <w:szCs w:val="48"/>
          <w:u w:val="none"/>
          <w:lang w:val="en-US" w:eastAsia="zh-CN"/>
        </w:rPr>
        <w:t>定</w:t>
      </w:r>
      <w:r>
        <w:rPr>
          <w:rFonts w:hint="default" w:ascii="Times New Roman" w:hAnsi="Times New Roman" w:eastAsia="楷体_GB2312" w:cs="Times New Roman"/>
          <w:b/>
          <w:bCs/>
          <w:spacing w:val="-28"/>
          <w:sz w:val="48"/>
          <w:szCs w:val="48"/>
          <w:u w:val="none"/>
        </w:rPr>
        <w:t>报告合同</w:t>
      </w:r>
    </w:p>
    <w:p>
      <w:pPr>
        <w:spacing w:line="400" w:lineRule="exact"/>
        <w:ind w:firstLine="968" w:firstLineChars="365"/>
        <w:jc w:val="left"/>
        <w:rPr>
          <w:rFonts w:hint="default" w:ascii="Times New Roman" w:hAnsi="Times New Roman" w:eastAsia="楷体_GB2312" w:cs="Times New Roman"/>
          <w:b/>
          <w:bCs/>
          <w:spacing w:val="-28"/>
          <w:sz w:val="32"/>
          <w:u w:val="none"/>
        </w:rPr>
      </w:pPr>
    </w:p>
    <w:p>
      <w:pPr>
        <w:spacing w:line="360" w:lineRule="auto"/>
        <w:jc w:val="center"/>
        <w:rPr>
          <w:rFonts w:hint="default" w:ascii="Times New Roman" w:hAnsi="Times New Roman" w:cs="Times New Roman"/>
          <w:b/>
          <w:sz w:val="44"/>
          <w:szCs w:val="44"/>
        </w:rPr>
      </w:pPr>
    </w:p>
    <w:p>
      <w:pPr>
        <w:spacing w:line="360" w:lineRule="auto"/>
        <w:ind w:left="1440"/>
        <w:jc w:val="left"/>
        <w:rPr>
          <w:rFonts w:hint="default" w:ascii="Times New Roman" w:hAnsi="Times New Roman" w:cs="Times New Roman"/>
          <w:b/>
          <w:sz w:val="31"/>
        </w:rPr>
      </w:pPr>
    </w:p>
    <w:p>
      <w:pPr>
        <w:spacing w:line="400" w:lineRule="exact"/>
        <w:ind w:firstLine="1721" w:firstLineChars="553"/>
        <w:jc w:val="left"/>
        <w:rPr>
          <w:rFonts w:hint="default" w:ascii="Times New Roman" w:hAnsi="Times New Roman" w:cs="Times New Roman"/>
          <w:b/>
          <w:sz w:val="31"/>
        </w:rPr>
      </w:pPr>
      <w:r>
        <w:rPr>
          <w:rFonts w:hint="default" w:ascii="Times New Roman" w:hAnsi="Times New Roman" w:cs="Times New Roman"/>
          <w:b/>
          <w:sz w:val="31"/>
        </w:rPr>
        <w:t>合同编号:</w:t>
      </w:r>
      <w:r>
        <w:rPr>
          <w:rFonts w:hint="default" w:ascii="Times New Roman" w:hAnsi="Times New Roman" w:eastAsia="楷体_GB2312" w:cs="Times New Roman"/>
          <w:b/>
          <w:sz w:val="31"/>
          <w:u w:val="single"/>
        </w:rPr>
        <w:t xml:space="preserve"> </w:t>
      </w:r>
      <w:r>
        <w:rPr>
          <w:rFonts w:hint="default" w:ascii="Times New Roman" w:hAnsi="Times New Roman" w:eastAsia="楷体_GB2312" w:cs="Times New Roman"/>
          <w:bCs/>
          <w:sz w:val="31"/>
          <w:u w:val="single"/>
        </w:rPr>
        <w:t xml:space="preserve">          </w:t>
      </w:r>
      <w:r>
        <w:rPr>
          <w:rFonts w:hint="default" w:ascii="Times New Roman" w:hAnsi="Times New Roman" w:eastAsia="楷体_GB2312" w:cs="Times New Roman"/>
          <w:b/>
          <w:bCs/>
          <w:spacing w:val="-12"/>
          <w:sz w:val="32"/>
          <w:u w:val="single"/>
        </w:rPr>
        <w:t xml:space="preserve">         </w:t>
      </w:r>
      <w:r>
        <w:rPr>
          <w:rFonts w:hint="default" w:ascii="Times New Roman" w:hAnsi="Times New Roman" w:eastAsia="楷体_GB2312" w:cs="Times New Roman"/>
          <w:b/>
          <w:sz w:val="31"/>
          <w:u w:val="single"/>
        </w:rPr>
        <w:t xml:space="preserve">            </w:t>
      </w:r>
      <w:r>
        <w:rPr>
          <w:rFonts w:hint="default" w:ascii="Times New Roman" w:hAnsi="Times New Roman" w:cs="Times New Roman"/>
          <w:b/>
          <w:sz w:val="31"/>
        </w:rPr>
        <w:t xml:space="preserve"> </w:t>
      </w:r>
    </w:p>
    <w:p>
      <w:pPr>
        <w:spacing w:line="400" w:lineRule="exact"/>
        <w:ind w:firstLine="1721" w:firstLineChars="553"/>
        <w:jc w:val="left"/>
        <w:rPr>
          <w:rFonts w:hint="default" w:ascii="Times New Roman" w:hAnsi="Times New Roman" w:cs="Times New Roman"/>
          <w:b/>
          <w:sz w:val="31"/>
        </w:rPr>
      </w:pPr>
    </w:p>
    <w:p>
      <w:pPr>
        <w:spacing w:line="400" w:lineRule="exact"/>
        <w:ind w:firstLine="1721" w:firstLineChars="553"/>
        <w:jc w:val="left"/>
        <w:rPr>
          <w:rFonts w:hint="default" w:ascii="Times New Roman" w:hAnsi="Times New Roman" w:cs="Times New Roman"/>
          <w:b/>
          <w:sz w:val="31"/>
        </w:rPr>
      </w:pPr>
    </w:p>
    <w:p>
      <w:pPr>
        <w:spacing w:line="400" w:lineRule="exact"/>
        <w:ind w:firstLine="1721" w:firstLineChars="553"/>
        <w:jc w:val="left"/>
        <w:rPr>
          <w:rFonts w:hint="default" w:ascii="Times New Roman" w:hAnsi="Times New Roman" w:cs="Times New Roman"/>
          <w:b/>
          <w:sz w:val="31"/>
        </w:rPr>
      </w:pPr>
    </w:p>
    <w:p>
      <w:pPr>
        <w:keepNext w:val="0"/>
        <w:keepLines w:val="0"/>
        <w:pageBreakBefore w:val="0"/>
        <w:widowControl w:val="0"/>
        <w:kinsoku/>
        <w:wordWrap/>
        <w:overflowPunct/>
        <w:topLinePunct w:val="0"/>
        <w:autoSpaceDE/>
        <w:autoSpaceDN/>
        <w:bidi w:val="0"/>
        <w:adjustRightInd/>
        <w:snapToGrid/>
        <w:spacing w:line="360" w:lineRule="auto"/>
        <w:ind w:firstLine="1869" w:firstLineChars="400"/>
        <w:jc w:val="both"/>
        <w:textAlignment w:val="auto"/>
        <w:rPr>
          <w:rFonts w:hint="default" w:ascii="Times New Roman" w:hAnsi="Times New Roman" w:eastAsia="楷体_GB2312" w:cs="Times New Roman"/>
          <w:b/>
          <w:bCs/>
          <w:spacing w:val="-28"/>
          <w:sz w:val="32"/>
          <w:u w:val="single"/>
        </w:rPr>
      </w:pPr>
      <w:r>
        <w:rPr>
          <w:rFonts w:hint="default" w:ascii="Times New Roman" w:hAnsi="Times New Roman" w:cs="Times New Roman"/>
          <w:b/>
          <w:spacing w:val="78"/>
          <w:kern w:val="0"/>
          <w:sz w:val="31"/>
          <w:fitText w:val="1245" w:id="0"/>
        </w:rPr>
        <w:t>委托</w:t>
      </w:r>
      <w:r>
        <w:rPr>
          <w:rFonts w:hint="default" w:ascii="Times New Roman" w:hAnsi="Times New Roman" w:cs="Times New Roman"/>
          <w:b/>
          <w:kern w:val="0"/>
          <w:sz w:val="31"/>
          <w:fitText w:val="1245" w:id="0"/>
        </w:rPr>
        <w:t>方</w:t>
      </w:r>
      <w:r>
        <w:rPr>
          <w:rFonts w:hint="default" w:ascii="Times New Roman" w:hAnsi="Times New Roman" w:cs="Times New Roman"/>
          <w:b/>
          <w:sz w:val="31"/>
        </w:rPr>
        <w:t>:</w:t>
      </w:r>
      <w:r>
        <w:rPr>
          <w:rFonts w:hint="default" w:ascii="Times New Roman" w:hAnsi="Times New Roman" w:cs="Times New Roman"/>
          <w:b/>
          <w:sz w:val="31"/>
          <w:u w:val="single"/>
        </w:rPr>
        <w:t xml:space="preserve">   </w:t>
      </w:r>
      <w:r>
        <w:rPr>
          <w:rFonts w:hint="default" w:ascii="Times New Roman" w:hAnsi="Times New Roman" w:eastAsia="楷体_GB2312" w:cs="Times New Roman"/>
          <w:b/>
          <w:bCs/>
          <w:spacing w:val="-28"/>
          <w:sz w:val="36"/>
          <w:szCs w:val="36"/>
          <w:u w:val="single"/>
        </w:rPr>
        <w:t>连云港市妇幼保健院</w:t>
      </w:r>
      <w:r>
        <w:rPr>
          <w:rFonts w:hint="default" w:ascii="Times New Roman" w:hAnsi="Times New Roman" w:eastAsia="楷体_GB2312" w:cs="Times New Roman"/>
          <w:b/>
          <w:bCs/>
          <w:spacing w:val="-28"/>
          <w:sz w:val="32"/>
          <w:u w:val="single"/>
        </w:rPr>
        <w:t xml:space="preserve"> </w:t>
      </w:r>
      <w:r>
        <w:rPr>
          <w:rFonts w:hint="default" w:ascii="Times New Roman" w:hAnsi="Times New Roman" w:eastAsia="楷体_GB2312" w:cs="Times New Roman"/>
          <w:b/>
          <w:bCs/>
          <w:spacing w:val="-28"/>
          <w:sz w:val="32"/>
          <w:u w:val="single"/>
          <w:lang w:val="en-US" w:eastAsia="zh-CN"/>
        </w:rPr>
        <w:t xml:space="preserve">       </w:t>
      </w:r>
      <w:r>
        <w:rPr>
          <w:rFonts w:hint="default" w:ascii="Times New Roman" w:hAnsi="Times New Roman" w:eastAsia="楷体_GB2312" w:cs="Times New Roman"/>
          <w:b/>
          <w:bCs/>
          <w:spacing w:val="-28"/>
          <w:sz w:val="32"/>
          <w:u w:val="single"/>
        </w:rPr>
        <w:t xml:space="preserve">  </w:t>
      </w:r>
      <w:r>
        <w:rPr>
          <w:rFonts w:hint="default" w:ascii="Times New Roman" w:hAnsi="Times New Roman" w:eastAsia="楷体_GB2312" w:cs="Times New Roman"/>
          <w:b/>
          <w:color w:val="000000"/>
          <w:sz w:val="32"/>
          <w:szCs w:val="32"/>
          <w:u w:val="single"/>
          <w:shd w:val="clear" w:color="auto" w:fill="FFFFFF"/>
        </w:rPr>
        <w:t xml:space="preserve">  </w:t>
      </w:r>
    </w:p>
    <w:p>
      <w:pPr>
        <w:spacing w:line="400" w:lineRule="exact"/>
        <w:ind w:firstLine="1168" w:firstLineChars="365"/>
        <w:jc w:val="left"/>
        <w:rPr>
          <w:rFonts w:hint="default" w:ascii="Times New Roman" w:hAnsi="Times New Roman" w:eastAsia="楷体_GB2312" w:cs="Times New Roman"/>
          <w:bCs/>
          <w:sz w:val="31"/>
        </w:rPr>
      </w:pPr>
      <w:r>
        <w:rPr>
          <w:rFonts w:hint="default" w:ascii="Times New Roman" w:hAnsi="Times New Roman" w:eastAsia="楷体_GB2312" w:cs="Times New Roman"/>
          <w:sz w:val="32"/>
        </w:rPr>
        <w:t xml:space="preserve">   </w:t>
      </w:r>
      <w:r>
        <w:rPr>
          <w:rFonts w:hint="default" w:ascii="Times New Roman" w:hAnsi="Times New Roman" w:cs="Times New Roman"/>
          <w:b/>
          <w:sz w:val="31"/>
        </w:rPr>
        <w:t>（甲方）</w:t>
      </w:r>
    </w:p>
    <w:p>
      <w:pPr>
        <w:spacing w:line="600" w:lineRule="exact"/>
        <w:ind w:firstLine="3100" w:firstLineChars="1000"/>
        <w:jc w:val="left"/>
        <w:rPr>
          <w:rFonts w:hint="default" w:ascii="Times New Roman" w:hAnsi="Times New Roman" w:eastAsia="楷体_GB2312" w:cs="Times New Roman"/>
          <w:bCs/>
          <w:sz w:val="31"/>
        </w:rPr>
      </w:pPr>
    </w:p>
    <w:p>
      <w:pPr>
        <w:spacing w:line="400" w:lineRule="exact"/>
        <w:ind w:firstLine="1693" w:firstLineChars="544"/>
        <w:jc w:val="left"/>
        <w:rPr>
          <w:rFonts w:hint="default" w:ascii="Times New Roman" w:hAnsi="Times New Roman" w:cs="Times New Roman"/>
          <w:b/>
          <w:sz w:val="31"/>
        </w:rPr>
      </w:pPr>
      <w:r>
        <w:rPr>
          <w:rFonts w:hint="default" w:ascii="Times New Roman" w:hAnsi="Times New Roman" w:cs="Times New Roman"/>
          <w:b/>
          <w:kern w:val="0"/>
          <w:sz w:val="31"/>
          <w:fitText w:val="1245" w:id="1"/>
        </w:rPr>
        <w:t>受委托方</w:t>
      </w:r>
      <w:r>
        <w:rPr>
          <w:rFonts w:hint="default" w:ascii="Times New Roman" w:hAnsi="Times New Roman" w:cs="Times New Roman"/>
          <w:b/>
          <w:kern w:val="0"/>
          <w:sz w:val="31"/>
        </w:rPr>
        <w:t>:</w:t>
      </w:r>
      <w:r>
        <w:rPr>
          <w:rFonts w:hint="default" w:ascii="Times New Roman" w:hAnsi="Times New Roman" w:cs="Times New Roman"/>
          <w:b/>
          <w:kern w:val="0"/>
          <w:sz w:val="31"/>
          <w:u w:val="single"/>
        </w:rPr>
        <w:t xml:space="preserve"> </w:t>
      </w:r>
      <w:r>
        <w:rPr>
          <w:rFonts w:hint="default" w:ascii="Times New Roman" w:hAnsi="Times New Roman" w:eastAsia="楷体_GB2312" w:cs="Times New Roman"/>
          <w:b/>
          <w:bCs/>
          <w:spacing w:val="-28"/>
          <w:sz w:val="32"/>
          <w:u w:val="single"/>
        </w:rPr>
        <w:t xml:space="preserve"> </w:t>
      </w:r>
      <w:r>
        <w:rPr>
          <w:rFonts w:hint="default" w:ascii="Times New Roman" w:hAnsi="Times New Roman" w:eastAsia="楷体_GB2312" w:cs="Times New Roman"/>
          <w:b/>
          <w:bCs/>
          <w:spacing w:val="-28"/>
          <w:sz w:val="32"/>
          <w:u w:val="single"/>
          <w:lang w:val="en-US" w:eastAsia="zh-CN"/>
        </w:rPr>
        <w:t xml:space="preserve">                                          </w:t>
      </w:r>
      <w:r>
        <w:rPr>
          <w:rFonts w:hint="default" w:ascii="Times New Roman" w:hAnsi="Times New Roman" w:eastAsia="楷体_GB2312" w:cs="Times New Roman"/>
          <w:b/>
          <w:bCs/>
          <w:spacing w:val="-28"/>
          <w:sz w:val="32"/>
          <w:u w:val="single"/>
        </w:rPr>
        <w:t xml:space="preserve"> </w:t>
      </w:r>
    </w:p>
    <w:p>
      <w:pPr>
        <w:ind w:firstLine="1686" w:firstLineChars="544"/>
        <w:rPr>
          <w:rFonts w:hint="default" w:ascii="Times New Roman" w:hAnsi="Times New Roman" w:cs="Times New Roman"/>
          <w:b/>
          <w:sz w:val="36"/>
          <w:szCs w:val="36"/>
        </w:rPr>
      </w:pPr>
      <w:r>
        <w:rPr>
          <w:rFonts w:hint="default" w:ascii="Times New Roman" w:hAnsi="Times New Roman" w:cs="Times New Roman"/>
          <w:sz w:val="31"/>
        </w:rPr>
        <w:t>（乙方）</w:t>
      </w:r>
    </w:p>
    <w:p>
      <w:pPr>
        <w:spacing w:line="400" w:lineRule="exact"/>
        <w:ind w:firstLine="3576" w:firstLineChars="1149"/>
        <w:rPr>
          <w:rFonts w:hint="default" w:ascii="Times New Roman" w:hAnsi="Times New Roman" w:cs="Times New Roman"/>
          <w:b/>
          <w:sz w:val="31"/>
        </w:rPr>
      </w:pPr>
    </w:p>
    <w:p>
      <w:pPr>
        <w:spacing w:line="400" w:lineRule="exact"/>
        <w:ind w:firstLine="3576" w:firstLineChars="1149"/>
        <w:rPr>
          <w:rFonts w:hint="default" w:ascii="Times New Roman" w:hAnsi="Times New Roman" w:cs="Times New Roman"/>
          <w:b/>
          <w:sz w:val="31"/>
        </w:rPr>
      </w:pPr>
    </w:p>
    <w:p>
      <w:pPr>
        <w:spacing w:line="400" w:lineRule="exact"/>
        <w:jc w:val="center"/>
        <w:rPr>
          <w:rFonts w:hint="default" w:ascii="Times New Roman" w:hAnsi="Times New Roman" w:cs="Times New Roman"/>
          <w:b/>
          <w:sz w:val="31"/>
        </w:rPr>
      </w:pPr>
      <w:r>
        <w:rPr>
          <w:rFonts w:hint="default" w:ascii="Times New Roman" w:hAnsi="Times New Roman" w:cs="Times New Roman"/>
          <w:b/>
          <w:sz w:val="31"/>
        </w:rPr>
        <w:t xml:space="preserve">                </w:t>
      </w:r>
    </w:p>
    <w:p>
      <w:pPr>
        <w:spacing w:line="400" w:lineRule="exact"/>
        <w:rPr>
          <w:rFonts w:hint="default" w:ascii="Times New Roman" w:hAnsi="Times New Roman" w:eastAsia="楷体_GB2312" w:cs="Times New Roman"/>
          <w:spacing w:val="20"/>
          <w:sz w:val="31"/>
        </w:rPr>
      </w:pPr>
    </w:p>
    <w:p>
      <w:pPr>
        <w:spacing w:line="400" w:lineRule="exac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p>
    <w:p>
      <w:pPr>
        <w:spacing w:line="400" w:lineRule="exact"/>
        <w:rPr>
          <w:rFonts w:hint="default" w:ascii="Times New Roman" w:hAnsi="Times New Roman" w:eastAsia="仿宋_GB2312" w:cs="Times New Roman"/>
          <w:b/>
          <w:sz w:val="32"/>
          <w:szCs w:val="32"/>
        </w:rPr>
      </w:pPr>
    </w:p>
    <w:p>
      <w:pPr>
        <w:spacing w:line="400" w:lineRule="exact"/>
        <w:rPr>
          <w:rFonts w:hint="default" w:ascii="Times New Roman" w:hAnsi="Times New Roman" w:eastAsia="仿宋_GB2312" w:cs="Times New Roman"/>
          <w:b/>
          <w:sz w:val="32"/>
          <w:szCs w:val="32"/>
        </w:rPr>
      </w:pPr>
    </w:p>
    <w:p>
      <w:pPr>
        <w:spacing w:line="400" w:lineRule="exact"/>
        <w:rPr>
          <w:rFonts w:hint="default" w:ascii="Times New Roman" w:hAnsi="Times New Roman" w:eastAsia="仿宋_GB2312" w:cs="Times New Roman"/>
          <w:b/>
          <w:sz w:val="32"/>
          <w:szCs w:val="32"/>
        </w:rPr>
      </w:pPr>
    </w:p>
    <w:p>
      <w:pPr>
        <w:spacing w:line="400" w:lineRule="exact"/>
        <w:rPr>
          <w:rFonts w:hint="default" w:ascii="Times New Roman" w:hAnsi="Times New Roman" w:eastAsia="仿宋_GB2312" w:cs="Times New Roman"/>
          <w:b/>
          <w:sz w:val="32"/>
          <w:szCs w:val="32"/>
        </w:rPr>
      </w:pPr>
    </w:p>
    <w:p>
      <w:pPr>
        <w:spacing w:line="400" w:lineRule="exact"/>
        <w:rPr>
          <w:rFonts w:hint="default" w:ascii="Times New Roman" w:hAnsi="Times New Roman" w:eastAsia="仿宋_GB2312" w:cs="Times New Roman"/>
          <w:b/>
          <w:sz w:val="32"/>
          <w:szCs w:val="32"/>
        </w:rPr>
      </w:pPr>
    </w:p>
    <w:p>
      <w:pPr>
        <w:spacing w:line="360" w:lineRule="auto"/>
        <w:jc w:val="both"/>
        <w:rPr>
          <w:rFonts w:hint="default" w:ascii="Times New Roman" w:hAnsi="Times New Roman" w:eastAsia="楷体_GB2312" w:cs="Times New Roman"/>
          <w:b w:val="0"/>
          <w:bCs w:val="0"/>
          <w:spacing w:val="-28"/>
          <w:sz w:val="32"/>
          <w:szCs w:val="32"/>
          <w:u w:val="none"/>
          <w:lang w:eastAsia="zh-CN"/>
        </w:rPr>
      </w:pPr>
    </w:p>
    <w:p>
      <w:pPr>
        <w:spacing w:line="360" w:lineRule="auto"/>
        <w:jc w:val="center"/>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pacing w:val="-28"/>
          <w:sz w:val="32"/>
          <w:szCs w:val="32"/>
          <w:u w:val="none"/>
        </w:rPr>
        <w:t>空调系统相关费用核定报告合同</w:t>
      </w:r>
    </w:p>
    <w:p>
      <w:pPr>
        <w:spacing w:line="360" w:lineRule="auto"/>
        <w:rPr>
          <w:rFonts w:hint="default" w:ascii="Times New Roman" w:hAnsi="Times New Roman" w:eastAsia="仿宋_GB2312" w:cs="Times New Roman"/>
          <w:b/>
          <w:sz w:val="32"/>
          <w:szCs w:val="32"/>
        </w:rPr>
      </w:pPr>
    </w:p>
    <w:p>
      <w:pPr>
        <w:spacing w:line="360" w:lineRule="auto"/>
        <w:rPr>
          <w:rFonts w:hint="default" w:ascii="Times New Roman" w:hAnsi="Times New Roman" w:eastAsia="仿宋_GB2312" w:cs="Times New Roman"/>
          <w:b/>
          <w:sz w:val="32"/>
          <w:szCs w:val="32"/>
        </w:rPr>
      </w:pPr>
    </w:p>
    <w:p>
      <w:pPr>
        <w:spacing w:line="360" w:lineRule="auto"/>
        <w:rPr>
          <w:rFonts w:hint="default" w:ascii="Times New Roman" w:hAnsi="Times New Roman" w:eastAsia="楷体_GB2312" w:cs="Times New Roman"/>
          <w:sz w:val="24"/>
        </w:rPr>
      </w:pPr>
      <w:r>
        <w:rPr>
          <w:rFonts w:hint="default" w:ascii="Times New Roman" w:hAnsi="Times New Roman" w:eastAsia="楷体_GB2312" w:cs="Times New Roman"/>
          <w:sz w:val="24"/>
        </w:rPr>
        <w:t>甲方：</w:t>
      </w:r>
      <w:r>
        <w:rPr>
          <w:rFonts w:hint="default" w:ascii="Times New Roman" w:hAnsi="Times New Roman" w:eastAsia="楷体_GB2312" w:cs="Times New Roman"/>
          <w:sz w:val="24"/>
          <w:u w:val="single"/>
        </w:rPr>
        <w:t xml:space="preserve">  连云港市妇幼保健院          </w:t>
      </w:r>
    </w:p>
    <w:p>
      <w:pPr>
        <w:spacing w:line="360" w:lineRule="auto"/>
        <w:rPr>
          <w:rFonts w:hint="default" w:ascii="Times New Roman" w:hAnsi="Times New Roman" w:eastAsia="楷体_GB2312" w:cs="Times New Roman"/>
          <w:sz w:val="24"/>
        </w:rPr>
      </w:pPr>
      <w:r>
        <w:rPr>
          <w:rFonts w:hint="default" w:ascii="Times New Roman" w:hAnsi="Times New Roman" w:eastAsia="楷体_GB2312" w:cs="Times New Roman"/>
          <w:sz w:val="24"/>
        </w:rPr>
        <w:t>乙方：</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p>
    <w:p>
      <w:pPr>
        <w:spacing w:line="360" w:lineRule="auto"/>
        <w:ind w:firstLine="360" w:firstLineChars="150"/>
        <w:rPr>
          <w:rFonts w:hint="default" w:ascii="Times New Roman" w:hAnsi="Times New Roman" w:eastAsia="楷体_GB2312" w:cs="Times New Roman"/>
          <w:sz w:val="24"/>
        </w:rPr>
      </w:pPr>
      <w:r>
        <w:rPr>
          <w:rFonts w:hint="default" w:ascii="Times New Roman" w:hAnsi="Times New Roman" w:eastAsia="楷体_GB2312" w:cs="Times New Roman"/>
          <w:sz w:val="24"/>
        </w:rPr>
        <w:t>为确保</w:t>
      </w:r>
      <w:r>
        <w:rPr>
          <w:rFonts w:hint="default" w:ascii="Times New Roman" w:hAnsi="Times New Roman" w:eastAsia="楷体_GB2312" w:cs="Times New Roman"/>
          <w:sz w:val="24"/>
          <w:u w:val="single"/>
        </w:rPr>
        <w:t xml:space="preserve">  连云港市妇幼保健院  </w:t>
      </w:r>
      <w:r>
        <w:rPr>
          <w:rFonts w:hint="default" w:ascii="Times New Roman" w:hAnsi="Times New Roman" w:eastAsia="楷体_GB2312" w:cs="Times New Roman"/>
          <w:sz w:val="24"/>
        </w:rPr>
        <w:t>空调系统相关费用核</w:t>
      </w:r>
      <w:r>
        <w:rPr>
          <w:rFonts w:hint="eastAsia" w:ascii="Times New Roman" w:hAnsi="Times New Roman" w:eastAsia="楷体_GB2312" w:cs="Times New Roman"/>
          <w:sz w:val="24"/>
          <w:lang w:val="en-US" w:eastAsia="zh-CN"/>
        </w:rPr>
        <w:t>定</w:t>
      </w:r>
      <w:r>
        <w:rPr>
          <w:rFonts w:hint="default" w:ascii="Times New Roman" w:hAnsi="Times New Roman" w:eastAsia="楷体_GB2312" w:cs="Times New Roman"/>
          <w:sz w:val="24"/>
        </w:rPr>
        <w:t>报告</w:t>
      </w:r>
      <w:r>
        <w:rPr>
          <w:rFonts w:hint="eastAsia" w:ascii="Times New Roman" w:hAnsi="Times New Roman" w:eastAsia="楷体_GB2312" w:cs="Times New Roman"/>
          <w:sz w:val="24"/>
          <w:lang w:val="en-US" w:eastAsia="zh-CN"/>
        </w:rPr>
        <w:t>编制</w:t>
      </w:r>
      <w:r>
        <w:rPr>
          <w:rFonts w:hint="default" w:ascii="Times New Roman" w:hAnsi="Times New Roman" w:eastAsia="楷体_GB2312" w:cs="Times New Roman"/>
          <w:sz w:val="24"/>
        </w:rPr>
        <w:t>工</w:t>
      </w:r>
      <w:r>
        <w:rPr>
          <w:rFonts w:hint="default" w:ascii="Times New Roman" w:hAnsi="Times New Roman" w:eastAsia="楷体_GB2312" w:cs="Times New Roman"/>
          <w:sz w:val="24"/>
          <w:lang w:val="en-US" w:eastAsia="zh-CN"/>
        </w:rPr>
        <w:t>作</w:t>
      </w:r>
      <w:r>
        <w:rPr>
          <w:rFonts w:hint="default" w:ascii="Times New Roman" w:hAnsi="Times New Roman" w:eastAsia="楷体_GB2312" w:cs="Times New Roman"/>
          <w:sz w:val="24"/>
        </w:rPr>
        <w:t>的顺利进行，甲、乙双方本着互惠互利的原则，经充分协商，根据《中华人民共和国经济合同法》就本工程的空调系统相关费用核</w:t>
      </w:r>
      <w:r>
        <w:rPr>
          <w:rFonts w:hint="eastAsia" w:ascii="Times New Roman" w:hAnsi="Times New Roman" w:eastAsia="楷体_GB2312" w:cs="Times New Roman"/>
          <w:sz w:val="24"/>
          <w:lang w:val="en-US" w:eastAsia="zh-CN"/>
        </w:rPr>
        <w:t>定</w:t>
      </w:r>
      <w:r>
        <w:rPr>
          <w:rFonts w:hint="default" w:ascii="Times New Roman" w:hAnsi="Times New Roman" w:eastAsia="楷体_GB2312" w:cs="Times New Roman"/>
          <w:sz w:val="24"/>
        </w:rPr>
        <w:t>报告</w:t>
      </w:r>
      <w:r>
        <w:rPr>
          <w:rFonts w:hint="eastAsia" w:ascii="Times New Roman" w:hAnsi="Times New Roman" w:eastAsia="楷体_GB2312" w:cs="Times New Roman"/>
          <w:sz w:val="24"/>
          <w:lang w:val="en-US" w:eastAsia="zh-CN"/>
        </w:rPr>
        <w:t>编制</w:t>
      </w:r>
      <w:r>
        <w:rPr>
          <w:rFonts w:hint="default" w:ascii="Times New Roman" w:hAnsi="Times New Roman" w:eastAsia="楷体_GB2312" w:cs="Times New Roman"/>
          <w:sz w:val="24"/>
          <w:lang w:val="en-US" w:eastAsia="zh-CN"/>
        </w:rPr>
        <w:t>工作</w:t>
      </w:r>
      <w:r>
        <w:rPr>
          <w:rFonts w:hint="default" w:ascii="Times New Roman" w:hAnsi="Times New Roman" w:eastAsia="楷体_GB2312" w:cs="Times New Roman"/>
          <w:sz w:val="24"/>
        </w:rPr>
        <w:t>签订本合同，以便共同遵守。</w:t>
      </w:r>
    </w:p>
    <w:p>
      <w:pPr>
        <w:spacing w:line="360" w:lineRule="auto"/>
        <w:rPr>
          <w:rFonts w:hint="default" w:ascii="Times New Roman" w:hAnsi="Times New Roman" w:eastAsia="黑体" w:cs="Times New Roman"/>
          <w:b/>
          <w:sz w:val="24"/>
        </w:rPr>
      </w:pPr>
      <w:r>
        <w:rPr>
          <w:rFonts w:hint="default" w:ascii="Times New Roman" w:hAnsi="Times New Roman" w:eastAsia="黑体" w:cs="Times New Roman"/>
          <w:b/>
          <w:sz w:val="24"/>
        </w:rPr>
        <w:t>第一条 工程概况</w:t>
      </w:r>
    </w:p>
    <w:p>
      <w:pPr>
        <w:spacing w:line="360" w:lineRule="auto"/>
        <w:ind w:right="-271" w:rightChars="-129" w:firstLine="360" w:firstLineChars="150"/>
        <w:rPr>
          <w:rFonts w:hint="default" w:ascii="Times New Roman" w:hAnsi="Times New Roman" w:eastAsia="楷体_GB2312" w:cs="Times New Roman"/>
          <w:sz w:val="24"/>
          <w:u w:val="single"/>
        </w:rPr>
      </w:pPr>
      <w:r>
        <w:rPr>
          <w:rFonts w:hint="default" w:ascii="Times New Roman" w:hAnsi="Times New Roman" w:eastAsia="楷体_GB2312" w:cs="Times New Roman"/>
          <w:sz w:val="24"/>
        </w:rPr>
        <w:t>工程名称：</w:t>
      </w:r>
      <w:r>
        <w:rPr>
          <w:rFonts w:hint="default" w:ascii="Times New Roman" w:hAnsi="Times New Roman" w:eastAsia="楷体_GB2312" w:cs="Times New Roman"/>
          <w:sz w:val="24"/>
          <w:u w:val="single"/>
        </w:rPr>
        <w:t xml:space="preserve"> 连云港市妇幼保健院   </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 xml:space="preserve">   </w:t>
      </w:r>
    </w:p>
    <w:p>
      <w:pPr>
        <w:spacing w:line="360" w:lineRule="auto"/>
        <w:ind w:right="-271" w:rightChars="-129" w:firstLine="360" w:firstLineChars="150"/>
        <w:rPr>
          <w:rFonts w:hint="default" w:ascii="Times New Roman" w:hAnsi="Times New Roman" w:eastAsia="楷体_GB2312" w:cs="Times New Roman"/>
          <w:sz w:val="24"/>
        </w:rPr>
      </w:pPr>
      <w:r>
        <w:rPr>
          <w:rFonts w:hint="default" w:ascii="Times New Roman" w:hAnsi="Times New Roman" w:eastAsia="楷体_GB2312" w:cs="Times New Roman"/>
          <w:sz w:val="24"/>
        </w:rPr>
        <w:t>工程地址：</w:t>
      </w:r>
      <w:r>
        <w:rPr>
          <w:rFonts w:hint="default" w:ascii="Times New Roman" w:hAnsi="Times New Roman" w:eastAsia="楷体_GB2312" w:cs="Times New Roman"/>
          <w:sz w:val="24"/>
          <w:u w:val="single"/>
        </w:rPr>
        <w:t xml:space="preserve">                              </w:t>
      </w:r>
    </w:p>
    <w:p>
      <w:pPr>
        <w:spacing w:line="360" w:lineRule="auto"/>
        <w:ind w:right="-271" w:rightChars="-129" w:firstLine="420" w:firstLineChars="175"/>
        <w:rPr>
          <w:rFonts w:hint="default" w:ascii="Times New Roman" w:hAnsi="Times New Roman" w:eastAsia="楷体_GB2312" w:cs="Times New Roman"/>
          <w:sz w:val="24"/>
          <w:u w:val="single"/>
        </w:rPr>
      </w:pPr>
      <w:r>
        <w:rPr>
          <w:rFonts w:hint="default" w:ascii="Times New Roman" w:hAnsi="Times New Roman" w:eastAsia="楷体_GB2312" w:cs="Times New Roman"/>
          <w:sz w:val="24"/>
        </w:rPr>
        <w:t>联系人：</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联系电话：</w:t>
      </w:r>
      <w:r>
        <w:rPr>
          <w:rFonts w:hint="default" w:ascii="Times New Roman" w:hAnsi="Times New Roman" w:eastAsia="楷体_GB2312" w:cs="Times New Roman"/>
          <w:sz w:val="24"/>
          <w:u w:val="single"/>
        </w:rPr>
        <w:t xml:space="preserve">                   </w:t>
      </w:r>
    </w:p>
    <w:p>
      <w:pPr>
        <w:spacing w:line="360" w:lineRule="auto"/>
        <w:ind w:right="-271" w:rightChars="-129"/>
        <w:rPr>
          <w:rFonts w:hint="default" w:ascii="Times New Roman" w:hAnsi="Times New Roman" w:eastAsia="黑体" w:cs="Times New Roman"/>
          <w:b/>
          <w:sz w:val="24"/>
        </w:rPr>
      </w:pPr>
      <w:r>
        <w:rPr>
          <w:rFonts w:hint="default" w:ascii="Times New Roman" w:hAnsi="Times New Roman" w:eastAsia="黑体" w:cs="Times New Roman"/>
          <w:b/>
          <w:sz w:val="24"/>
        </w:rPr>
        <w:t>第二条 甲方委托乙方项目</w:t>
      </w:r>
    </w:p>
    <w:p>
      <w:pPr>
        <w:spacing w:line="480" w:lineRule="auto"/>
        <w:ind w:firstLine="480" w:firstLineChars="200"/>
        <w:rPr>
          <w:rFonts w:hint="default" w:ascii="Times New Roman" w:hAnsi="Times New Roman" w:eastAsia="楷体_GB2312" w:cs="Times New Roman"/>
          <w:sz w:val="24"/>
          <w:u w:val="single"/>
          <w:lang w:eastAsia="zh-CN"/>
        </w:rPr>
      </w:pPr>
      <w:r>
        <w:rPr>
          <w:rFonts w:hint="default" w:ascii="Times New Roman" w:hAnsi="Times New Roman" w:eastAsia="楷体_GB2312" w:cs="Times New Roman"/>
          <w:sz w:val="24"/>
          <w:u w:val="single"/>
          <w:lang w:eastAsia="zh-CN"/>
        </w:rPr>
        <w:t>编制中央空调系统基准能耗核定报告</w:t>
      </w:r>
      <w:r>
        <w:rPr>
          <w:rFonts w:hint="eastAsia" w:ascii="Times New Roman" w:hAnsi="Times New Roman" w:eastAsia="楷体_GB2312" w:cs="Times New Roman"/>
          <w:sz w:val="24"/>
          <w:u w:val="single"/>
          <w:lang w:val="en-US" w:eastAsia="zh-CN"/>
        </w:rPr>
        <w:t>和</w:t>
      </w:r>
      <w:r>
        <w:rPr>
          <w:rFonts w:hint="default" w:ascii="Times New Roman" w:hAnsi="Times New Roman" w:eastAsia="楷体_GB2312" w:cs="Times New Roman"/>
          <w:sz w:val="24"/>
          <w:u w:val="single"/>
          <w:lang w:eastAsia="zh-CN"/>
        </w:rPr>
        <w:t>空调维保总费用核定报告</w:t>
      </w:r>
    </w:p>
    <w:p>
      <w:pPr>
        <w:numPr>
          <w:ilvl w:val="0"/>
          <w:numId w:val="5"/>
        </w:numPr>
        <w:spacing w:line="360" w:lineRule="auto"/>
        <w:rPr>
          <w:rFonts w:hint="default" w:ascii="Times New Roman" w:hAnsi="Times New Roman" w:eastAsia="黑体" w:cs="Times New Roman"/>
          <w:b/>
          <w:sz w:val="24"/>
        </w:rPr>
      </w:pPr>
      <w:r>
        <w:rPr>
          <w:rFonts w:hint="default" w:ascii="Times New Roman" w:hAnsi="Times New Roman" w:eastAsia="黑体" w:cs="Times New Roman"/>
          <w:b/>
          <w:sz w:val="24"/>
        </w:rPr>
        <w:t>合同价款和支付方式 、完成时间</w:t>
      </w:r>
    </w:p>
    <w:p>
      <w:pPr>
        <w:numPr>
          <w:ilvl w:val="0"/>
          <w:numId w:val="6"/>
        </w:numPr>
        <w:spacing w:line="360" w:lineRule="auto"/>
        <w:ind w:hanging="71"/>
        <w:rPr>
          <w:rFonts w:hint="default" w:ascii="Times New Roman" w:hAnsi="Times New Roman" w:eastAsia="楷体_GB2312" w:cs="Times New Roman"/>
          <w:sz w:val="24"/>
        </w:rPr>
      </w:pPr>
      <w:r>
        <w:rPr>
          <w:rFonts w:hint="default" w:ascii="Times New Roman" w:hAnsi="Times New Roman" w:eastAsia="楷体_GB2312" w:cs="Times New Roman"/>
          <w:sz w:val="24"/>
        </w:rPr>
        <w:t>本工程为总价合同，合同工作范围内价款不作调整；</w:t>
      </w:r>
    </w:p>
    <w:p>
      <w:pPr>
        <w:numPr>
          <w:ilvl w:val="0"/>
          <w:numId w:val="6"/>
        </w:numPr>
        <w:spacing w:line="360" w:lineRule="auto"/>
        <w:ind w:hanging="71"/>
        <w:rPr>
          <w:rFonts w:hint="default" w:ascii="Times New Roman" w:hAnsi="Times New Roman" w:eastAsia="楷体_GB2312" w:cs="Times New Roman"/>
          <w:sz w:val="24"/>
        </w:rPr>
      </w:pPr>
      <w:r>
        <w:rPr>
          <w:rFonts w:hint="default" w:ascii="Times New Roman" w:hAnsi="Times New Roman" w:eastAsia="楷体_GB2312" w:cs="Times New Roman"/>
          <w:sz w:val="24"/>
        </w:rPr>
        <w:t>合同总价：</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元，大写</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w:t>
      </w:r>
    </w:p>
    <w:p>
      <w:pPr>
        <w:spacing w:line="360" w:lineRule="auto"/>
        <w:ind w:right="-271" w:rightChars="-129" w:firstLine="600" w:firstLineChars="250"/>
        <w:rPr>
          <w:rFonts w:hint="default" w:ascii="Times New Roman" w:hAnsi="Times New Roman" w:eastAsia="楷体_GB2312" w:cs="Times New Roman"/>
          <w:sz w:val="24"/>
        </w:rPr>
      </w:pPr>
      <w:r>
        <w:rPr>
          <w:rFonts w:hint="default" w:ascii="Times New Roman" w:hAnsi="Times New Roman" w:eastAsia="楷体_GB2312" w:cs="Times New Roman"/>
          <w:sz w:val="24"/>
        </w:rPr>
        <w:t>工程总价包括</w:t>
      </w:r>
      <w:r>
        <w:rPr>
          <w:rFonts w:hint="eastAsia" w:ascii="Times New Roman" w:hAnsi="Times New Roman" w:eastAsia="楷体_GB2312" w:cs="Times New Roman"/>
          <w:sz w:val="24"/>
          <w:lang w:val="en-US" w:eastAsia="zh-CN"/>
        </w:rPr>
        <w:t>核定报告编制</w:t>
      </w:r>
      <w:r>
        <w:rPr>
          <w:rFonts w:hint="default" w:ascii="Times New Roman" w:hAnsi="Times New Roman" w:eastAsia="楷体_GB2312" w:cs="Times New Roman"/>
          <w:sz w:val="24"/>
          <w:lang w:val="en-US" w:eastAsia="zh-CN"/>
        </w:rPr>
        <w:t>过程中</w:t>
      </w:r>
      <w:r>
        <w:rPr>
          <w:rFonts w:hint="default" w:ascii="Times New Roman" w:hAnsi="Times New Roman" w:eastAsia="楷体_GB2312" w:cs="Times New Roman"/>
          <w:sz w:val="24"/>
        </w:rPr>
        <w:t>所发生的一切费用；</w:t>
      </w:r>
    </w:p>
    <w:p>
      <w:pPr>
        <w:spacing w:line="360" w:lineRule="auto"/>
        <w:ind w:right="-271" w:rightChars="-129" w:firstLine="600" w:firstLineChars="250"/>
        <w:rPr>
          <w:rFonts w:hint="default" w:ascii="Times New Roman" w:hAnsi="Times New Roman" w:eastAsia="楷体_GB2312" w:cs="Times New Roman"/>
          <w:sz w:val="24"/>
        </w:rPr>
      </w:pPr>
      <w:r>
        <w:rPr>
          <w:rFonts w:hint="default" w:ascii="Times New Roman" w:hAnsi="Times New Roman" w:eastAsia="楷体_GB2312" w:cs="Times New Roman"/>
          <w:sz w:val="24"/>
        </w:rPr>
        <w:t>费用支付方式：乙方</w:t>
      </w:r>
      <w:r>
        <w:rPr>
          <w:rFonts w:hint="eastAsia" w:ascii="Times New Roman" w:hAnsi="Times New Roman" w:eastAsia="楷体_GB2312" w:cs="Times New Roman"/>
          <w:sz w:val="24"/>
          <w:lang w:val="en-US" w:eastAsia="zh-CN"/>
        </w:rPr>
        <w:t>提交中央空调系统基准能耗和空调维保总费用核定报告</w:t>
      </w:r>
      <w:r>
        <w:rPr>
          <w:rFonts w:hint="default" w:ascii="Times New Roman" w:hAnsi="Times New Roman" w:eastAsia="楷体_GB2312" w:cs="Times New Roman"/>
          <w:sz w:val="24"/>
          <w:lang w:val="en-US" w:eastAsia="zh-CN"/>
        </w:rPr>
        <w:t>后</w:t>
      </w:r>
      <w:r>
        <w:rPr>
          <w:rFonts w:hint="eastAsia" w:ascii="Times New Roman" w:hAnsi="Times New Roman" w:eastAsia="楷体_GB2312" w:cs="Times New Roman"/>
          <w:sz w:val="24"/>
          <w:lang w:val="en-US" w:eastAsia="zh-CN"/>
        </w:rPr>
        <w:t>7</w:t>
      </w:r>
      <w:r>
        <w:rPr>
          <w:rFonts w:hint="default" w:ascii="Times New Roman" w:hAnsi="Times New Roman" w:eastAsia="楷体_GB2312" w:cs="Times New Roman"/>
          <w:sz w:val="24"/>
        </w:rPr>
        <w:t>日内甲方支付合同价款的</w:t>
      </w:r>
      <w:r>
        <w:rPr>
          <w:rFonts w:hint="default" w:ascii="Times New Roman" w:hAnsi="Times New Roman" w:eastAsia="楷体_GB2312" w:cs="Times New Roman"/>
          <w:sz w:val="24"/>
          <w:lang w:val="en-US" w:eastAsia="zh-CN"/>
        </w:rPr>
        <w:t>100</w:t>
      </w:r>
      <w:r>
        <w:rPr>
          <w:rFonts w:hint="default" w:ascii="Times New Roman" w:hAnsi="Times New Roman" w:eastAsia="楷体_GB2312" w:cs="Times New Roman"/>
          <w:sz w:val="24"/>
        </w:rPr>
        <w:t xml:space="preserve">%。 </w:t>
      </w:r>
    </w:p>
    <w:p>
      <w:pPr>
        <w:numPr>
          <w:ilvl w:val="0"/>
          <w:numId w:val="6"/>
        </w:numPr>
        <w:spacing w:line="360" w:lineRule="auto"/>
        <w:ind w:hanging="71"/>
        <w:rPr>
          <w:rFonts w:hint="default" w:ascii="Times New Roman" w:hAnsi="Times New Roman" w:eastAsia="黑体" w:cs="Times New Roman"/>
          <w:b/>
          <w:sz w:val="24"/>
        </w:rPr>
      </w:pPr>
      <w:r>
        <w:rPr>
          <w:rFonts w:hint="default" w:ascii="Times New Roman" w:hAnsi="Times New Roman" w:eastAsia="楷体_GB2312" w:cs="Times New Roman"/>
          <w:sz w:val="24"/>
        </w:rPr>
        <w:t>完成时间：签订合同后，</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个工作日。</w:t>
      </w:r>
    </w:p>
    <w:p>
      <w:pPr>
        <w:tabs>
          <w:tab w:val="left" w:pos="0"/>
        </w:tabs>
        <w:spacing w:line="360" w:lineRule="auto"/>
        <w:rPr>
          <w:rFonts w:hint="default" w:ascii="Times New Roman" w:hAnsi="Times New Roman" w:eastAsia="楷体_GB2312" w:cs="Times New Roman"/>
          <w:sz w:val="24"/>
        </w:rPr>
      </w:pPr>
      <w:r>
        <w:rPr>
          <w:rFonts w:hint="default" w:ascii="Times New Roman" w:hAnsi="Times New Roman" w:eastAsia="黑体" w:cs="Times New Roman"/>
          <w:b/>
          <w:sz w:val="24"/>
        </w:rPr>
        <w:t>第四条 双方的权利义务</w:t>
      </w:r>
    </w:p>
    <w:p>
      <w:pPr>
        <w:numPr>
          <w:ilvl w:val="0"/>
          <w:numId w:val="7"/>
        </w:numPr>
        <w:spacing w:line="360" w:lineRule="auto"/>
        <w:ind w:hanging="71"/>
        <w:rPr>
          <w:rFonts w:hint="default" w:ascii="Times New Roman" w:hAnsi="Times New Roman" w:eastAsia="楷体_GB2312" w:cs="Times New Roman"/>
          <w:sz w:val="24"/>
        </w:rPr>
      </w:pPr>
      <w:r>
        <w:rPr>
          <w:rFonts w:hint="default" w:ascii="Times New Roman" w:hAnsi="Times New Roman" w:eastAsia="楷体_GB2312" w:cs="Times New Roman"/>
          <w:sz w:val="24"/>
        </w:rPr>
        <w:t>乙方按甲方要求，合理安排时间，满足工程总进度要求，满足主管部门验收要求；</w:t>
      </w:r>
    </w:p>
    <w:p>
      <w:pPr>
        <w:numPr>
          <w:ilvl w:val="0"/>
          <w:numId w:val="7"/>
        </w:numPr>
        <w:spacing w:line="360" w:lineRule="auto"/>
        <w:ind w:hanging="71"/>
        <w:rPr>
          <w:rFonts w:hint="default" w:ascii="Times New Roman" w:hAnsi="Times New Roman" w:eastAsia="楷体_GB2312" w:cs="Times New Roman"/>
          <w:sz w:val="24"/>
        </w:rPr>
      </w:pPr>
      <w:r>
        <w:rPr>
          <w:rFonts w:hint="default" w:ascii="Times New Roman" w:hAnsi="Times New Roman" w:eastAsia="楷体_GB2312" w:cs="Times New Roman"/>
          <w:sz w:val="24"/>
        </w:rPr>
        <w:t>乙方施工过程中遵守文明施工要求，遵守甲方规定的施工程序及要求；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楷体_GB2312" w:cs="Times New Roman"/>
          <w:sz w:val="24"/>
        </w:rPr>
      </w:pPr>
      <w:r>
        <w:rPr>
          <w:rFonts w:hint="default" w:ascii="Times New Roman" w:hAnsi="Times New Roman" w:eastAsia="楷体_GB2312" w:cs="Times New Roman"/>
          <w:sz w:val="24"/>
        </w:rPr>
        <w:t>甲方需在合同签订</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个工作日</w:t>
      </w:r>
      <w:r>
        <w:rPr>
          <w:rFonts w:hint="default" w:ascii="Times New Roman" w:hAnsi="Times New Roman" w:eastAsia="楷体_GB2312" w:cs="Times New Roman"/>
          <w:sz w:val="24"/>
          <w:lang w:val="en-US" w:eastAsia="zh-CN"/>
        </w:rPr>
        <w:t>内</w:t>
      </w:r>
      <w:r>
        <w:rPr>
          <w:rFonts w:hint="default" w:ascii="Times New Roman" w:hAnsi="Times New Roman" w:eastAsia="楷体_GB2312" w:cs="Times New Roman"/>
          <w:sz w:val="24"/>
        </w:rPr>
        <w:t>向乙方提供中央空调系统</w:t>
      </w:r>
      <w:r>
        <w:rPr>
          <w:rFonts w:hint="eastAsia" w:ascii="Times New Roman" w:hAnsi="Times New Roman" w:eastAsia="楷体_GB2312" w:cs="Times New Roman"/>
          <w:sz w:val="24"/>
          <w:lang w:val="en-US" w:eastAsia="zh-CN"/>
        </w:rPr>
        <w:t>基本情况</w:t>
      </w:r>
      <w:r>
        <w:rPr>
          <w:rFonts w:hint="default" w:ascii="Times New Roman" w:hAnsi="Times New Roman" w:eastAsia="楷体_GB2312" w:cs="Times New Roman"/>
          <w:sz w:val="24"/>
        </w:rPr>
        <w:t>所需资料，乙方方能按时完成</w:t>
      </w:r>
      <w:r>
        <w:rPr>
          <w:rFonts w:hint="eastAsia" w:ascii="Times New Roman" w:hAnsi="Times New Roman" w:eastAsia="楷体_GB2312" w:cs="Times New Roman"/>
          <w:sz w:val="24"/>
          <w:lang w:val="en-US" w:eastAsia="zh-CN"/>
        </w:rPr>
        <w:t>报告编制</w:t>
      </w:r>
      <w:r>
        <w:rPr>
          <w:rFonts w:hint="default" w:ascii="Times New Roman" w:hAnsi="Times New Roman" w:eastAsia="楷体_GB2312" w:cs="Times New Roman"/>
          <w:sz w:val="24"/>
        </w:rPr>
        <w:t>工作；</w:t>
      </w:r>
    </w:p>
    <w:p>
      <w:pPr>
        <w:numPr>
          <w:ilvl w:val="0"/>
          <w:numId w:val="7"/>
        </w:numPr>
        <w:spacing w:line="360" w:lineRule="auto"/>
        <w:ind w:hanging="71"/>
        <w:rPr>
          <w:rFonts w:hint="default" w:ascii="Times New Roman" w:hAnsi="Times New Roman" w:eastAsia="楷体_GB2312" w:cs="Times New Roman"/>
          <w:sz w:val="24"/>
        </w:rPr>
      </w:pPr>
      <w:r>
        <w:rPr>
          <w:rFonts w:hint="default" w:ascii="Times New Roman" w:hAnsi="Times New Roman" w:eastAsia="楷体_GB2312" w:cs="Times New Roman"/>
          <w:sz w:val="24"/>
        </w:rPr>
        <w:t>甲方配合乙方进行</w:t>
      </w:r>
      <w:r>
        <w:rPr>
          <w:rFonts w:hint="eastAsia" w:ascii="Times New Roman" w:hAnsi="Times New Roman" w:eastAsia="楷体_GB2312" w:cs="Times New Roman"/>
          <w:sz w:val="24"/>
          <w:lang w:val="en-US" w:eastAsia="zh-CN"/>
        </w:rPr>
        <w:t>报告编制</w:t>
      </w:r>
      <w:r>
        <w:rPr>
          <w:rFonts w:hint="default" w:ascii="Times New Roman" w:hAnsi="Times New Roman" w:eastAsia="楷体_GB2312" w:cs="Times New Roman"/>
          <w:sz w:val="24"/>
        </w:rPr>
        <w:t>过程中必要与相关单位协调工作；</w:t>
      </w:r>
    </w:p>
    <w:p>
      <w:pPr>
        <w:tabs>
          <w:tab w:val="left" w:pos="3645"/>
        </w:tabs>
        <w:spacing w:line="360" w:lineRule="auto"/>
        <w:ind w:right="17"/>
        <w:rPr>
          <w:rFonts w:hint="default" w:ascii="Times New Roman" w:hAnsi="Times New Roman" w:eastAsia="黑体" w:cs="Times New Roman"/>
          <w:b/>
          <w:bCs/>
          <w:sz w:val="24"/>
        </w:rPr>
      </w:pPr>
    </w:p>
    <w:p>
      <w:pPr>
        <w:tabs>
          <w:tab w:val="left" w:pos="3645"/>
        </w:tabs>
        <w:spacing w:line="360" w:lineRule="auto"/>
        <w:ind w:right="17"/>
        <w:rPr>
          <w:rFonts w:hint="default" w:ascii="Times New Roman" w:hAnsi="Times New Roman" w:eastAsia="黑体" w:cs="Times New Roman"/>
          <w:b/>
          <w:bCs/>
          <w:sz w:val="24"/>
        </w:rPr>
      </w:pPr>
      <w:r>
        <w:rPr>
          <w:rFonts w:hint="default" w:ascii="Times New Roman" w:hAnsi="Times New Roman" w:eastAsia="黑体" w:cs="Times New Roman"/>
          <w:b/>
          <w:bCs/>
          <w:sz w:val="24"/>
        </w:rPr>
        <w:t>第五条  违约责任</w:t>
      </w:r>
    </w:p>
    <w:p>
      <w:pPr>
        <w:tabs>
          <w:tab w:val="left" w:pos="3645"/>
        </w:tabs>
        <w:spacing w:line="360" w:lineRule="auto"/>
        <w:ind w:left="420" w:right="17"/>
        <w:rPr>
          <w:rFonts w:hint="default" w:ascii="Times New Roman" w:hAnsi="Times New Roman" w:eastAsia="楷体_GB2312" w:cs="Times New Roman"/>
          <w:sz w:val="24"/>
        </w:rPr>
      </w:pPr>
      <w:r>
        <w:rPr>
          <w:rFonts w:hint="default" w:ascii="Times New Roman" w:hAnsi="Times New Roman" w:eastAsia="楷体_GB2312" w:cs="Times New Roman"/>
          <w:sz w:val="24"/>
        </w:rPr>
        <w:t>1、甲方逾期支付费用的，每逾期一日应按未支付费用的0.5%向乙方支付违约金。</w:t>
      </w:r>
    </w:p>
    <w:p>
      <w:pPr>
        <w:tabs>
          <w:tab w:val="left" w:pos="3645"/>
        </w:tabs>
        <w:spacing w:line="360" w:lineRule="auto"/>
        <w:ind w:left="420" w:right="17"/>
        <w:rPr>
          <w:rFonts w:hint="default" w:ascii="Times New Roman" w:hAnsi="Times New Roman" w:eastAsia="楷体_GB2312" w:cs="Times New Roman"/>
          <w:sz w:val="24"/>
        </w:rPr>
      </w:pPr>
      <w:r>
        <w:rPr>
          <w:rFonts w:hint="default" w:ascii="Times New Roman" w:hAnsi="Times New Roman" w:eastAsia="楷体_GB2312" w:cs="Times New Roman"/>
          <w:sz w:val="24"/>
        </w:rPr>
        <w:t>2、乙方未按照合同约定时间完成</w:t>
      </w:r>
      <w:r>
        <w:rPr>
          <w:rFonts w:hint="eastAsia" w:ascii="Times New Roman" w:hAnsi="Times New Roman" w:eastAsia="楷体_GB2312" w:cs="Times New Roman"/>
          <w:sz w:val="24"/>
          <w:lang w:val="en-US" w:eastAsia="zh-CN"/>
        </w:rPr>
        <w:t>报告编制工作</w:t>
      </w:r>
      <w:r>
        <w:rPr>
          <w:rFonts w:hint="default" w:ascii="Times New Roman" w:hAnsi="Times New Roman" w:eastAsia="楷体_GB2312" w:cs="Times New Roman"/>
          <w:sz w:val="24"/>
          <w:lang w:val="en-US" w:eastAsia="zh-CN"/>
        </w:rPr>
        <w:t>的</w:t>
      </w:r>
      <w:r>
        <w:rPr>
          <w:rFonts w:hint="default" w:ascii="Times New Roman" w:hAnsi="Times New Roman" w:eastAsia="楷体_GB2312" w:cs="Times New Roman"/>
          <w:sz w:val="24"/>
        </w:rPr>
        <w:t>，每逾期一日应按</w:t>
      </w:r>
      <w:r>
        <w:rPr>
          <w:rFonts w:hint="default" w:ascii="Times New Roman" w:hAnsi="Times New Roman" w:eastAsia="楷体_GB2312" w:cs="Times New Roman"/>
          <w:sz w:val="24"/>
          <w:lang w:val="en-US" w:eastAsia="zh-CN"/>
        </w:rPr>
        <w:t>本合同</w:t>
      </w:r>
      <w:r>
        <w:rPr>
          <w:rFonts w:hint="default" w:ascii="Times New Roman" w:hAnsi="Times New Roman" w:eastAsia="楷体_GB2312" w:cs="Times New Roman"/>
          <w:sz w:val="24"/>
        </w:rPr>
        <w:t>费用的0.5%向甲方支付违约金。</w:t>
      </w:r>
    </w:p>
    <w:p>
      <w:pPr>
        <w:tabs>
          <w:tab w:val="left" w:pos="3645"/>
        </w:tabs>
        <w:spacing w:line="360" w:lineRule="auto"/>
        <w:ind w:left="420" w:right="17"/>
        <w:rPr>
          <w:rFonts w:hint="default" w:ascii="Times New Roman" w:hAnsi="Times New Roman" w:eastAsia="楷体_GB2312" w:cs="Times New Roman"/>
          <w:sz w:val="24"/>
        </w:rPr>
      </w:pPr>
      <w:r>
        <w:rPr>
          <w:rFonts w:hint="eastAsia" w:ascii="Times New Roman" w:hAnsi="Times New Roman" w:eastAsia="楷体_GB2312" w:cs="Times New Roman"/>
          <w:sz w:val="24"/>
          <w:lang w:val="en-US" w:eastAsia="zh-CN"/>
        </w:rPr>
        <w:t>3</w:t>
      </w:r>
      <w:r>
        <w:rPr>
          <w:rFonts w:hint="default" w:ascii="Times New Roman" w:hAnsi="Times New Roman" w:eastAsia="楷体_GB2312" w:cs="Times New Roman"/>
          <w:sz w:val="24"/>
        </w:rPr>
        <w:t>、因甲方未履行义务而造成乙方无法按时保质完成业务的，甲方应当承担相应的经济损失，给乙方造成损失的应当负责赔偿，完成时间另行约定。</w:t>
      </w:r>
    </w:p>
    <w:p>
      <w:pPr>
        <w:tabs>
          <w:tab w:val="left" w:pos="3645"/>
        </w:tabs>
        <w:spacing w:line="360" w:lineRule="auto"/>
        <w:ind w:left="420" w:right="17"/>
        <w:rPr>
          <w:rFonts w:hint="default" w:ascii="Times New Roman" w:hAnsi="Times New Roman" w:eastAsia="楷体_GB2312" w:cs="Times New Roman"/>
          <w:sz w:val="24"/>
        </w:rPr>
      </w:pPr>
      <w:r>
        <w:rPr>
          <w:rFonts w:hint="eastAsia" w:ascii="Times New Roman" w:hAnsi="Times New Roman" w:eastAsia="楷体_GB2312" w:cs="Times New Roman"/>
          <w:sz w:val="24"/>
          <w:lang w:val="en-US" w:eastAsia="zh-CN"/>
        </w:rPr>
        <w:t>4</w:t>
      </w:r>
      <w:r>
        <w:rPr>
          <w:rFonts w:hint="default" w:ascii="Times New Roman" w:hAnsi="Times New Roman" w:eastAsia="楷体_GB2312" w:cs="Times New Roman"/>
          <w:sz w:val="24"/>
        </w:rPr>
        <w:t>、甲方未按本合同约定支付费用，乙方有权扣发其</w:t>
      </w:r>
      <w:r>
        <w:rPr>
          <w:rFonts w:hint="eastAsia" w:ascii="Times New Roman" w:hAnsi="Times New Roman" w:eastAsia="楷体_GB2312" w:cs="Times New Roman"/>
          <w:sz w:val="24"/>
          <w:lang w:val="en-US" w:eastAsia="zh-CN"/>
        </w:rPr>
        <w:t>编制的相关费用核定</w:t>
      </w:r>
      <w:r>
        <w:rPr>
          <w:rFonts w:hint="default" w:ascii="Times New Roman" w:hAnsi="Times New Roman" w:eastAsia="楷体_GB2312" w:cs="Times New Roman"/>
          <w:sz w:val="24"/>
          <w:lang w:val="en-US" w:eastAsia="zh-CN"/>
        </w:rPr>
        <w:t>报告</w:t>
      </w:r>
      <w:r>
        <w:rPr>
          <w:rFonts w:hint="default" w:ascii="Times New Roman" w:hAnsi="Times New Roman" w:eastAsia="楷体_GB2312" w:cs="Times New Roman"/>
          <w:sz w:val="24"/>
        </w:rPr>
        <w:t>，因此而造成的损失由甲方负责。</w:t>
      </w:r>
    </w:p>
    <w:p>
      <w:pPr>
        <w:tabs>
          <w:tab w:val="left" w:pos="3645"/>
        </w:tabs>
        <w:spacing w:line="360" w:lineRule="auto"/>
        <w:ind w:left="420" w:right="17"/>
        <w:rPr>
          <w:rFonts w:hint="default" w:ascii="Times New Roman" w:hAnsi="Times New Roman" w:eastAsia="楷体_GB2312" w:cs="Times New Roman"/>
          <w:sz w:val="24"/>
        </w:rPr>
      </w:pPr>
      <w:r>
        <w:rPr>
          <w:rFonts w:hint="eastAsia" w:ascii="Times New Roman" w:hAnsi="Times New Roman" w:eastAsia="楷体_GB2312" w:cs="Times New Roman"/>
          <w:sz w:val="24"/>
          <w:lang w:val="en-US" w:eastAsia="zh-CN"/>
        </w:rPr>
        <w:t>5</w:t>
      </w:r>
      <w:r>
        <w:rPr>
          <w:rFonts w:hint="default" w:ascii="Times New Roman" w:hAnsi="Times New Roman" w:eastAsia="楷体_GB2312" w:cs="Times New Roman"/>
          <w:sz w:val="24"/>
        </w:rPr>
        <w:t>、因不可抗力事件或资料提供不齐全造成乙方逾期交付项目服务成果的，乙方不承担任何违约责任。</w:t>
      </w:r>
    </w:p>
    <w:p>
      <w:pPr>
        <w:tabs>
          <w:tab w:val="left" w:pos="3645"/>
        </w:tabs>
        <w:spacing w:line="360" w:lineRule="auto"/>
        <w:ind w:right="17"/>
        <w:rPr>
          <w:rFonts w:hint="default" w:ascii="Times New Roman" w:hAnsi="Times New Roman" w:eastAsia="黑体" w:cs="Times New Roman"/>
          <w:b/>
          <w:bCs/>
          <w:sz w:val="24"/>
        </w:rPr>
      </w:pPr>
      <w:r>
        <w:rPr>
          <w:rFonts w:hint="default" w:ascii="Times New Roman" w:hAnsi="Times New Roman" w:eastAsia="黑体" w:cs="Times New Roman"/>
          <w:b/>
          <w:bCs/>
          <w:sz w:val="24"/>
        </w:rPr>
        <w:t>第六条  争议的解决方式</w:t>
      </w:r>
    </w:p>
    <w:p>
      <w:pPr>
        <w:spacing w:line="360" w:lineRule="auto"/>
        <w:ind w:right="17" w:firstLine="480" w:firstLineChars="200"/>
        <w:rPr>
          <w:rFonts w:hint="default" w:ascii="Times New Roman" w:hAnsi="Times New Roman" w:eastAsia="楷体_GB2312" w:cs="Times New Roman"/>
          <w:sz w:val="24"/>
        </w:rPr>
      </w:pPr>
      <w:r>
        <w:rPr>
          <w:rFonts w:hint="default" w:ascii="Times New Roman" w:hAnsi="Times New Roman" w:eastAsia="楷体_GB2312" w:cs="Times New Roman"/>
          <w:sz w:val="24"/>
        </w:rPr>
        <w:t>本合同在履行过程中发生争议的，当事人双方应及时协商解决。如未能达成一致，可提交</w:t>
      </w:r>
      <w:r>
        <w:rPr>
          <w:rFonts w:hint="default" w:ascii="Times New Roman" w:hAnsi="Times New Roman" w:eastAsia="楷体_GB2312" w:cs="Times New Roman"/>
          <w:sz w:val="24"/>
          <w:u w:val="single"/>
        </w:rPr>
        <w:t xml:space="preserve">           /       </w:t>
      </w:r>
      <w:r>
        <w:rPr>
          <w:rFonts w:hint="default" w:ascii="Times New Roman" w:hAnsi="Times New Roman" w:eastAsia="楷体_GB2312" w:cs="Times New Roman"/>
          <w:sz w:val="24"/>
        </w:rPr>
        <w:t>调解，协商或调解不成按下列第</w:t>
      </w:r>
      <w:r>
        <w:rPr>
          <w:rFonts w:hint="default" w:ascii="Times New Roman" w:hAnsi="Times New Roman" w:eastAsia="楷体_GB2312" w:cs="Times New Roman"/>
          <w:sz w:val="24"/>
          <w:u w:val="single"/>
        </w:rPr>
        <w:t xml:space="preserve">  2  </w:t>
      </w:r>
      <w:r>
        <w:rPr>
          <w:rFonts w:hint="default" w:ascii="Times New Roman" w:hAnsi="Times New Roman" w:eastAsia="楷体_GB2312" w:cs="Times New Roman"/>
          <w:sz w:val="24"/>
        </w:rPr>
        <w:t>种方式解决。</w:t>
      </w:r>
    </w:p>
    <w:p>
      <w:pPr>
        <w:spacing w:line="360" w:lineRule="auto"/>
        <w:ind w:left="431" w:right="17"/>
        <w:rPr>
          <w:rFonts w:hint="default" w:ascii="Times New Roman" w:hAnsi="Times New Roman" w:eastAsia="楷体_GB2312" w:cs="Times New Roman"/>
          <w:sz w:val="24"/>
        </w:rPr>
      </w:pPr>
      <w:r>
        <w:rPr>
          <w:rFonts w:hint="default" w:ascii="Times New Roman" w:hAnsi="Times New Roman" w:eastAsia="楷体_GB2312" w:cs="Times New Roman"/>
          <w:sz w:val="24"/>
        </w:rPr>
        <w:t>1、提交</w:t>
      </w:r>
      <w:r>
        <w:rPr>
          <w:rFonts w:hint="default" w:ascii="Times New Roman" w:hAnsi="Times New Roman" w:eastAsia="楷体_GB2312" w:cs="Times New Roman"/>
          <w:sz w:val="24"/>
          <w:u w:val="single"/>
        </w:rPr>
        <w:t xml:space="preserve">           /                 </w:t>
      </w:r>
      <w:r>
        <w:rPr>
          <w:rFonts w:hint="default" w:ascii="Times New Roman" w:hAnsi="Times New Roman" w:eastAsia="楷体_GB2312" w:cs="Times New Roman"/>
          <w:sz w:val="24"/>
        </w:rPr>
        <w:t>仲裁委员会仲裁；</w:t>
      </w:r>
    </w:p>
    <w:p>
      <w:pPr>
        <w:spacing w:line="360" w:lineRule="auto"/>
        <w:ind w:left="431" w:right="17"/>
        <w:rPr>
          <w:rFonts w:hint="default" w:ascii="Times New Roman" w:hAnsi="Times New Roman" w:eastAsia="楷体_GB2312" w:cs="Times New Roman"/>
          <w:sz w:val="24"/>
        </w:rPr>
      </w:pPr>
      <w:r>
        <w:rPr>
          <w:rFonts w:hint="default" w:ascii="Times New Roman" w:hAnsi="Times New Roman" w:eastAsia="楷体_GB2312" w:cs="Times New Roman"/>
          <w:sz w:val="24"/>
        </w:rPr>
        <w:t>2、依法向</w:t>
      </w:r>
      <w:r>
        <w:rPr>
          <w:rFonts w:hint="default" w:ascii="Times New Roman" w:hAnsi="Times New Roman" w:eastAsia="楷体_GB2312" w:cs="Times New Roman"/>
          <w:sz w:val="24"/>
          <w:lang w:eastAsia="zh-CN"/>
        </w:rPr>
        <w:t>连云港市</w:t>
      </w:r>
      <w:r>
        <w:rPr>
          <w:rFonts w:hint="default" w:ascii="Times New Roman" w:hAnsi="Times New Roman" w:eastAsia="楷体_GB2312" w:cs="Times New Roman"/>
          <w:sz w:val="24"/>
        </w:rPr>
        <w:t>人民法院起诉。</w:t>
      </w:r>
    </w:p>
    <w:p>
      <w:pPr>
        <w:tabs>
          <w:tab w:val="left" w:pos="3645"/>
        </w:tabs>
        <w:spacing w:line="360" w:lineRule="auto"/>
        <w:ind w:right="17"/>
        <w:rPr>
          <w:rFonts w:hint="default" w:ascii="Times New Roman" w:hAnsi="Times New Roman" w:eastAsia="黑体" w:cs="Times New Roman"/>
          <w:b/>
          <w:bCs/>
          <w:sz w:val="24"/>
        </w:rPr>
      </w:pPr>
      <w:r>
        <w:rPr>
          <w:rFonts w:hint="default" w:ascii="Times New Roman" w:hAnsi="Times New Roman" w:eastAsia="黑体" w:cs="Times New Roman"/>
          <w:b/>
          <w:bCs/>
          <w:sz w:val="24"/>
        </w:rPr>
        <w:t>第七条 其他</w:t>
      </w:r>
    </w:p>
    <w:p>
      <w:pPr>
        <w:spacing w:line="360" w:lineRule="auto"/>
        <w:ind w:left="431" w:right="17"/>
        <w:rPr>
          <w:rFonts w:hint="default" w:ascii="Times New Roman" w:hAnsi="Times New Roman" w:eastAsia="楷体_GB2312" w:cs="Times New Roman"/>
          <w:sz w:val="24"/>
        </w:rPr>
      </w:pPr>
      <w:r>
        <w:rPr>
          <w:rFonts w:hint="default" w:ascii="Times New Roman" w:hAnsi="Times New Roman" w:eastAsia="楷体_GB2312" w:cs="Times New Roman"/>
          <w:sz w:val="24"/>
        </w:rPr>
        <w:t>1、本合同自双方授权代表签字盖章之日起生效，自受托方的主要义务履行完毕之日起终止。</w:t>
      </w:r>
    </w:p>
    <w:p>
      <w:pPr>
        <w:spacing w:line="360" w:lineRule="auto"/>
        <w:ind w:left="431" w:right="17"/>
        <w:rPr>
          <w:rFonts w:hint="default" w:ascii="Times New Roman" w:hAnsi="Times New Roman" w:eastAsia="楷体_GB2312" w:cs="Times New Roman"/>
          <w:sz w:val="24"/>
        </w:rPr>
      </w:pPr>
      <w:r>
        <w:rPr>
          <w:rFonts w:hint="default" w:ascii="Times New Roman" w:hAnsi="Times New Roman" w:eastAsia="楷体_GB2312" w:cs="Times New Roman"/>
          <w:sz w:val="24"/>
        </w:rPr>
        <w:t>2、本合同未尽事宜由双方协商解决。</w:t>
      </w:r>
    </w:p>
    <w:p>
      <w:pPr>
        <w:spacing w:line="360" w:lineRule="auto"/>
        <w:ind w:left="431" w:right="17"/>
        <w:rPr>
          <w:rFonts w:hint="default" w:ascii="Times New Roman" w:hAnsi="Times New Roman" w:eastAsia="楷体_GB2312" w:cs="Times New Roman"/>
          <w:sz w:val="24"/>
        </w:rPr>
      </w:pPr>
      <w:r>
        <w:rPr>
          <w:rFonts w:hint="default" w:ascii="Times New Roman" w:hAnsi="Times New Roman" w:eastAsia="楷体_GB2312" w:cs="Times New Roman"/>
          <w:sz w:val="24"/>
        </w:rPr>
        <w:t>3、本合同一式伍份，甲方叁份，乙方贰份，具有同等法律效力。</w:t>
      </w:r>
    </w:p>
    <w:p>
      <w:pPr>
        <w:pStyle w:val="15"/>
        <w:spacing w:line="360" w:lineRule="auto"/>
        <w:rPr>
          <w:rFonts w:hint="default" w:ascii="Times New Roman" w:hAnsi="Times New Roman" w:eastAsia="楷体_GB2312" w:cs="Times New Roman"/>
          <w:kern w:val="2"/>
          <w:szCs w:val="24"/>
        </w:rPr>
      </w:pPr>
    </w:p>
    <w:p>
      <w:pPr>
        <w:pStyle w:val="15"/>
        <w:spacing w:line="360" w:lineRule="auto"/>
        <w:rPr>
          <w:rFonts w:hint="default" w:ascii="Times New Roman" w:hAnsi="Times New Roman" w:eastAsia="楷体_GB2312" w:cs="Times New Roman"/>
          <w:kern w:val="2"/>
          <w:szCs w:val="24"/>
        </w:rPr>
      </w:pPr>
      <w:r>
        <w:rPr>
          <w:rFonts w:hint="default" w:ascii="Times New Roman" w:hAnsi="Times New Roman" w:eastAsia="楷体_GB2312" w:cs="Times New Roman"/>
          <w:kern w:val="2"/>
          <w:szCs w:val="24"/>
        </w:rPr>
        <w:t>甲方：（签章）                             乙方（签章）：</w:t>
      </w:r>
    </w:p>
    <w:p>
      <w:pPr>
        <w:pStyle w:val="15"/>
        <w:spacing w:line="360" w:lineRule="auto"/>
        <w:jc w:val="both"/>
        <w:rPr>
          <w:rFonts w:hint="default" w:ascii="Times New Roman" w:hAnsi="Times New Roman" w:eastAsia="楷体_GB2312" w:cs="Times New Roman"/>
          <w:kern w:val="2"/>
          <w:szCs w:val="24"/>
        </w:rPr>
      </w:pPr>
    </w:p>
    <w:p>
      <w:pPr>
        <w:pStyle w:val="15"/>
        <w:spacing w:line="360" w:lineRule="auto"/>
        <w:jc w:val="both"/>
        <w:rPr>
          <w:rFonts w:hint="default" w:ascii="Times New Roman" w:hAnsi="Times New Roman" w:eastAsia="楷体_GB2312" w:cs="Times New Roman"/>
          <w:kern w:val="2"/>
          <w:szCs w:val="24"/>
        </w:rPr>
      </w:pPr>
      <w:r>
        <w:rPr>
          <w:rFonts w:hint="default" w:ascii="Times New Roman" w:hAnsi="Times New Roman" w:eastAsia="楷体_GB2312" w:cs="Times New Roman"/>
          <w:kern w:val="2"/>
          <w:szCs w:val="24"/>
        </w:rPr>
        <w:t>代表人：                                   代表人：</w:t>
      </w:r>
    </w:p>
    <w:p>
      <w:pPr>
        <w:pStyle w:val="15"/>
        <w:spacing w:line="360" w:lineRule="auto"/>
        <w:rPr>
          <w:rFonts w:hint="default" w:ascii="Times New Roman" w:hAnsi="Times New Roman" w:eastAsia="楷体_GB2312" w:cs="Times New Roman"/>
          <w:kern w:val="2"/>
          <w:szCs w:val="24"/>
        </w:rPr>
      </w:pPr>
    </w:p>
    <w:p>
      <w:pPr>
        <w:pStyle w:val="15"/>
        <w:spacing w:line="360" w:lineRule="auto"/>
        <w:rPr>
          <w:rFonts w:hint="default" w:ascii="Times New Roman" w:hAnsi="Times New Roman" w:eastAsia="楷体_GB2312" w:cs="Times New Roman"/>
          <w:kern w:val="2"/>
          <w:szCs w:val="24"/>
        </w:rPr>
      </w:pPr>
      <w:r>
        <w:rPr>
          <w:rFonts w:hint="default" w:ascii="Times New Roman" w:hAnsi="Times New Roman" w:eastAsia="楷体_GB2312" w:cs="Times New Roman"/>
          <w:kern w:val="2"/>
          <w:szCs w:val="24"/>
        </w:rPr>
        <w:t>经办人 ：                                  经办人：</w:t>
      </w:r>
    </w:p>
    <w:p>
      <w:pPr>
        <w:pStyle w:val="15"/>
        <w:spacing w:line="360" w:lineRule="auto"/>
        <w:rPr>
          <w:rFonts w:hint="default" w:ascii="Times New Roman" w:hAnsi="Times New Roman" w:eastAsia="楷体_GB2312" w:cs="Times New Roman"/>
          <w:kern w:val="2"/>
          <w:szCs w:val="24"/>
        </w:rPr>
      </w:pPr>
    </w:p>
    <w:p>
      <w:pPr>
        <w:pStyle w:val="15"/>
        <w:spacing w:line="360" w:lineRule="auto"/>
        <w:rPr>
          <w:rFonts w:hint="default" w:ascii="Times New Roman" w:hAnsi="Times New Roman" w:cs="Times New Roman"/>
          <w:sz w:val="24"/>
        </w:rPr>
      </w:pPr>
      <w:r>
        <w:rPr>
          <w:rFonts w:hint="default" w:ascii="Times New Roman" w:hAnsi="Times New Roman" w:eastAsia="楷体_GB2312" w:cs="Times New Roman"/>
          <w:kern w:val="2"/>
          <w:szCs w:val="24"/>
        </w:rPr>
        <w:t>本合同签订时间：                           本合同签订时间：</w:t>
      </w:r>
    </w:p>
    <w:p>
      <w:pPr>
        <w:rPr>
          <w:rFonts w:hint="default" w:ascii="Times New Roman" w:hAnsi="Times New Roman" w:cs="Times New Roman"/>
          <w:sz w:val="24"/>
        </w:rPr>
      </w:pPr>
    </w:p>
    <w:p>
      <w:pPr>
        <w:widowControl/>
        <w:ind w:firstLine="422" w:firstLineChars="200"/>
        <w:jc w:val="left"/>
        <w:rPr>
          <w:rFonts w:hint="default" w:ascii="Times New Roman" w:hAnsi="Times New Roman" w:cs="Times New Roman"/>
          <w:b/>
          <w:kern w:val="0"/>
          <w:szCs w:val="21"/>
        </w:rPr>
      </w:pPr>
    </w:p>
    <w:p>
      <w:pPr>
        <w:spacing w:line="480" w:lineRule="auto"/>
        <w:rPr>
          <w:rFonts w:hint="default" w:ascii="Times New Roman" w:hAnsi="Times New Roman" w:cs="Times New Roman"/>
          <w:sz w:val="24"/>
          <w:szCs w:val="30"/>
        </w:rPr>
      </w:pPr>
    </w:p>
    <w:sectPr>
      <w:footerReference r:id="rId3" w:type="default"/>
      <w:footerReference r:id="rId4" w:type="even"/>
      <w:pgSz w:w="11906" w:h="16838"/>
      <w:pgMar w:top="1247" w:right="1134" w:bottom="1134" w:left="124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04AF8"/>
    <w:multiLevelType w:val="singleLevel"/>
    <w:tmpl w:val="9EE04AF8"/>
    <w:lvl w:ilvl="0" w:tentative="0">
      <w:start w:val="3"/>
      <w:numFmt w:val="chineseCounting"/>
      <w:suff w:val="nothing"/>
      <w:lvlText w:val="%1、"/>
      <w:lvlJc w:val="left"/>
      <w:rPr>
        <w:rFonts w:hint="eastAsia"/>
      </w:rPr>
    </w:lvl>
  </w:abstractNum>
  <w:abstractNum w:abstractNumId="1">
    <w:nsid w:val="0CC7597E"/>
    <w:multiLevelType w:val="multilevel"/>
    <w:tmpl w:val="0CC7597E"/>
    <w:lvl w:ilvl="0" w:tentative="0">
      <w:start w:val="1"/>
      <w:numFmt w:val="japaneseCounting"/>
      <w:lvlText w:val="（%1）"/>
      <w:lvlJc w:val="left"/>
      <w:pPr>
        <w:tabs>
          <w:tab w:val="left" w:pos="1080"/>
        </w:tabs>
        <w:ind w:left="108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2799CD0"/>
    <w:multiLevelType w:val="singleLevel"/>
    <w:tmpl w:val="12799CD0"/>
    <w:lvl w:ilvl="0" w:tentative="0">
      <w:start w:val="3"/>
      <w:numFmt w:val="chineseCounting"/>
      <w:suff w:val="space"/>
      <w:lvlText w:val="第%1条"/>
      <w:lvlJc w:val="left"/>
      <w:rPr>
        <w:rFonts w:hint="eastAsia"/>
      </w:rPr>
    </w:lvl>
  </w:abstractNum>
  <w:abstractNum w:abstractNumId="3">
    <w:nsid w:val="20F87331"/>
    <w:multiLevelType w:val="multilevel"/>
    <w:tmpl w:val="20F87331"/>
    <w:lvl w:ilvl="0" w:tentative="0">
      <w:start w:val="1"/>
      <w:numFmt w:val="decimal"/>
      <w:lvlText w:val="%1、"/>
      <w:lvlJc w:val="left"/>
      <w:pPr>
        <w:tabs>
          <w:tab w:val="left" w:pos="0"/>
        </w:tabs>
        <w:ind w:left="431" w:hanging="431"/>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B575F31"/>
    <w:multiLevelType w:val="multilevel"/>
    <w:tmpl w:val="2B575F31"/>
    <w:lvl w:ilvl="0" w:tentative="0">
      <w:start w:val="1"/>
      <w:numFmt w:val="japaneseCounting"/>
      <w:lvlText w:val="（%1）"/>
      <w:lvlJc w:val="left"/>
      <w:pPr>
        <w:tabs>
          <w:tab w:val="left" w:pos="1440"/>
        </w:tabs>
        <w:ind w:left="1440" w:hanging="720"/>
      </w:pPr>
      <w:rPr>
        <w:rFonts w:hint="eastAsia"/>
      </w:rPr>
    </w:lvl>
    <w:lvl w:ilvl="1" w:tentative="0">
      <w:start w:val="2"/>
      <w:numFmt w:val="decimal"/>
      <w:lvlText w:val="%2、"/>
      <w:lvlJc w:val="left"/>
      <w:pPr>
        <w:tabs>
          <w:tab w:val="left" w:pos="1500"/>
        </w:tabs>
        <w:ind w:left="1500" w:hanging="360"/>
      </w:pPr>
      <w:rPr>
        <w:rFonts w:hint="eastAsia"/>
      </w:rPr>
    </w:lvl>
    <w:lvl w:ilvl="2" w:tentative="0">
      <w:start w:val="3"/>
      <w:numFmt w:val="japaneseCounting"/>
      <w:lvlText w:val="%3、"/>
      <w:lvlJc w:val="left"/>
      <w:pPr>
        <w:tabs>
          <w:tab w:val="left" w:pos="2280"/>
        </w:tabs>
        <w:ind w:left="2280" w:hanging="720"/>
      </w:pPr>
      <w:rPr>
        <w:rFonts w:hint="default"/>
      </w:r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5">
    <w:nsid w:val="3C1C3F3E"/>
    <w:multiLevelType w:val="multilevel"/>
    <w:tmpl w:val="3C1C3F3E"/>
    <w:lvl w:ilvl="0" w:tentative="0">
      <w:start w:val="1"/>
      <w:numFmt w:val="decimal"/>
      <w:lvlText w:val="%1、"/>
      <w:lvlJc w:val="left"/>
      <w:pPr>
        <w:tabs>
          <w:tab w:val="left" w:pos="0"/>
        </w:tabs>
        <w:ind w:left="431" w:hanging="431"/>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4953C1F"/>
    <w:multiLevelType w:val="multilevel"/>
    <w:tmpl w:val="74953C1F"/>
    <w:lvl w:ilvl="0" w:tentative="0">
      <w:start w:val="1"/>
      <w:numFmt w:val="japaneseCounting"/>
      <w:lvlText w:val="（%1）"/>
      <w:lvlJc w:val="left"/>
      <w:pPr>
        <w:tabs>
          <w:tab w:val="left" w:pos="1320"/>
        </w:tabs>
        <w:ind w:left="1320" w:hanging="720"/>
      </w:pPr>
      <w:rPr>
        <w:rFonts w:hint="eastAsia"/>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29"/>
    <w:rsid w:val="001304C2"/>
    <w:rsid w:val="001443FD"/>
    <w:rsid w:val="0023338F"/>
    <w:rsid w:val="00287FA5"/>
    <w:rsid w:val="002F1FA6"/>
    <w:rsid w:val="00304746"/>
    <w:rsid w:val="00387EC1"/>
    <w:rsid w:val="00461FFC"/>
    <w:rsid w:val="005741B4"/>
    <w:rsid w:val="005C649B"/>
    <w:rsid w:val="006125B6"/>
    <w:rsid w:val="00664D4B"/>
    <w:rsid w:val="0068075C"/>
    <w:rsid w:val="00865F29"/>
    <w:rsid w:val="008C7B93"/>
    <w:rsid w:val="00963DCC"/>
    <w:rsid w:val="00A31F9D"/>
    <w:rsid w:val="00AA7658"/>
    <w:rsid w:val="00B307ED"/>
    <w:rsid w:val="00B752ED"/>
    <w:rsid w:val="00BC3B89"/>
    <w:rsid w:val="00BC73BA"/>
    <w:rsid w:val="00BD5B3F"/>
    <w:rsid w:val="00C1422A"/>
    <w:rsid w:val="00CD0BD9"/>
    <w:rsid w:val="00DB3DD5"/>
    <w:rsid w:val="00DE4269"/>
    <w:rsid w:val="046E3BDB"/>
    <w:rsid w:val="0508726F"/>
    <w:rsid w:val="0E6E2FD2"/>
    <w:rsid w:val="105C5028"/>
    <w:rsid w:val="10BF0FF8"/>
    <w:rsid w:val="18FC0631"/>
    <w:rsid w:val="1C0E7EC5"/>
    <w:rsid w:val="20122E28"/>
    <w:rsid w:val="20F73C43"/>
    <w:rsid w:val="239F1245"/>
    <w:rsid w:val="26023043"/>
    <w:rsid w:val="2E77140C"/>
    <w:rsid w:val="2EB16266"/>
    <w:rsid w:val="34F03EEA"/>
    <w:rsid w:val="37BE5942"/>
    <w:rsid w:val="48AF0D87"/>
    <w:rsid w:val="49D333E4"/>
    <w:rsid w:val="4AE219D5"/>
    <w:rsid w:val="4CAD70B3"/>
    <w:rsid w:val="54467EF7"/>
    <w:rsid w:val="57D16F04"/>
    <w:rsid w:val="58E07EC6"/>
    <w:rsid w:val="683B63BC"/>
    <w:rsid w:val="78C56288"/>
    <w:rsid w:val="7F6002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4">
    <w:name w:val="Body Text"/>
    <w:basedOn w:val="1"/>
    <w:qFormat/>
    <w:uiPriority w:val="1"/>
    <w:pPr>
      <w:ind w:left="618"/>
    </w:pPr>
    <w:rPr>
      <w:sz w:val="24"/>
      <w:szCs w:val="24"/>
    </w:rPr>
  </w:style>
  <w:style w:type="paragraph" w:styleId="5">
    <w:name w:val="footer"/>
    <w:basedOn w:val="1"/>
    <w:link w:val="13"/>
    <w:qFormat/>
    <w:uiPriority w:val="0"/>
    <w:pPr>
      <w:tabs>
        <w:tab w:val="center" w:pos="4153"/>
        <w:tab w:val="right" w:pos="8306"/>
      </w:tabs>
      <w:snapToGrid w:val="0"/>
      <w:jc w:val="left"/>
    </w:pPr>
    <w:rPr>
      <w:rFonts w:ascii="Calibri" w:hAnsi="Calibri" w:eastAsia="宋体" w:cs="Times New Roman"/>
      <w:sz w:val="18"/>
      <w:szCs w:val="20"/>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jc w:val="left"/>
    </w:pPr>
    <w:rPr>
      <w:rFonts w:ascii="宋体" w:hAnsi="宋体" w:eastAsia="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lang w:val="de-DE"/>
    </w:rPr>
  </w:style>
  <w:style w:type="character" w:customStyle="1" w:styleId="12">
    <w:name w:val="标题 3 Char"/>
    <w:basedOn w:val="10"/>
    <w:link w:val="3"/>
    <w:qFormat/>
    <w:uiPriority w:val="9"/>
    <w:rPr>
      <w:rFonts w:ascii="宋体" w:hAnsi="宋体" w:eastAsia="宋体" w:cs="宋体"/>
      <w:b/>
      <w:bCs/>
      <w:kern w:val="0"/>
      <w:sz w:val="27"/>
      <w:szCs w:val="27"/>
    </w:rPr>
  </w:style>
  <w:style w:type="character" w:customStyle="1" w:styleId="13">
    <w:name w:val="页脚 Char"/>
    <w:basedOn w:val="10"/>
    <w:link w:val="5"/>
    <w:qFormat/>
    <w:uiPriority w:val="0"/>
    <w:rPr>
      <w:rFonts w:ascii="Calibri" w:hAnsi="Calibri" w:eastAsia="宋体" w:cs="Times New Roman"/>
      <w:sz w:val="18"/>
      <w:szCs w:val="20"/>
    </w:rPr>
  </w:style>
  <w:style w:type="character" w:customStyle="1" w:styleId="14">
    <w:name w:val="页眉 Char"/>
    <w:basedOn w:val="10"/>
    <w:link w:val="6"/>
    <w:semiHidden/>
    <w:qFormat/>
    <w:uiPriority w:val="99"/>
    <w:rPr>
      <w:sz w:val="18"/>
      <w:szCs w:val="18"/>
    </w:rPr>
  </w:style>
  <w:style w:type="paragraph" w:customStyle="1" w:styleId="15">
    <w:name w:val="缺省文本"/>
    <w:basedOn w:val="1"/>
    <w:qFormat/>
    <w:uiPriority w:val="0"/>
    <w:pPr>
      <w:autoSpaceDE w:val="0"/>
      <w:autoSpaceDN w:val="0"/>
      <w:adjustRightInd w:val="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A775B-BB39-4867-B960-2DD2C75CA06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1131</Words>
  <Characters>6450</Characters>
  <Lines>53</Lines>
  <Paragraphs>15</Paragraphs>
  <TotalTime>3</TotalTime>
  <ScaleCrop>false</ScaleCrop>
  <LinksUpToDate>false</LinksUpToDate>
  <CharactersWithSpaces>7566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2020-04-11T00:32:00Z</dcterms:created>
  <dc:creator>Administrator</dc:creator>
  <cp:lastModifiedBy>燚日</cp:lastModifiedBy>
  <cp:lastPrinted>2020-04-17T08:36:00Z</cp:lastPrinted>
  <dcterms:modified xsi:type="dcterms:W3CDTF">2021-01-15T05:51:26Z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