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1DDC"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消毒供应中心设备维保修服务参数</w:t>
      </w:r>
    </w:p>
    <w:p w14:paraId="776B1A37">
      <w:pPr>
        <w:widowControl/>
        <w:shd w:val="clear" w:color="auto" w:fill="FFFFFF"/>
        <w:spacing w:before="150" w:after="100" w:afterAutospacing="1" w:line="432" w:lineRule="auto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连云港市妇幼保健院消毒供应中心需维保设备一览表</w:t>
      </w:r>
    </w:p>
    <w:tbl>
      <w:tblPr>
        <w:tblStyle w:val="4"/>
        <w:tblpPr w:leftFromText="180" w:rightFromText="180" w:vertAnchor="text" w:horzAnchor="page" w:tblpX="1369" w:tblpY="690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432"/>
        <w:gridCol w:w="2659"/>
        <w:gridCol w:w="1036"/>
        <w:gridCol w:w="1405"/>
      </w:tblGrid>
      <w:tr w14:paraId="44F6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348D97A1">
            <w:pPr>
              <w:widowControl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noWrap w:val="0"/>
            <w:vAlign w:val="top"/>
          </w:tcPr>
          <w:p w14:paraId="1124CCB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32" w:type="dxa"/>
            <w:noWrap w:val="0"/>
            <w:vAlign w:val="top"/>
          </w:tcPr>
          <w:p w14:paraId="3C1DFC06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659" w:type="dxa"/>
            <w:noWrap w:val="0"/>
            <w:vAlign w:val="top"/>
          </w:tcPr>
          <w:p w14:paraId="0F1FD7E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036" w:type="dxa"/>
            <w:noWrap w:val="0"/>
            <w:vAlign w:val="top"/>
          </w:tcPr>
          <w:p w14:paraId="65A858D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05" w:type="dxa"/>
            <w:noWrap w:val="0"/>
            <w:vAlign w:val="top"/>
          </w:tcPr>
          <w:p w14:paraId="18EE14E0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维保年限</w:t>
            </w:r>
          </w:p>
        </w:tc>
      </w:tr>
      <w:tr w14:paraId="1DC3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0E6BE157">
            <w:pPr>
              <w:widowControl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top"/>
          </w:tcPr>
          <w:p w14:paraId="03A3FE7F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432" w:type="dxa"/>
            <w:noWrap w:val="0"/>
            <w:vAlign w:val="top"/>
          </w:tcPr>
          <w:p w14:paraId="07EB9367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  <w:bookmarkEnd w:id="0"/>
            <w:bookmarkEnd w:id="1"/>
          </w:p>
        </w:tc>
        <w:tc>
          <w:tcPr>
            <w:tcW w:w="2659" w:type="dxa"/>
            <w:noWrap w:val="0"/>
            <w:vAlign w:val="top"/>
          </w:tcPr>
          <w:p w14:paraId="4B5F2679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  <w:t>MAST-A-1500S-B-MO</w:t>
            </w:r>
          </w:p>
        </w:tc>
        <w:tc>
          <w:tcPr>
            <w:tcW w:w="1036" w:type="dxa"/>
            <w:noWrap w:val="0"/>
            <w:vAlign w:val="top"/>
          </w:tcPr>
          <w:p w14:paraId="64844252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noWrap w:val="0"/>
            <w:vAlign w:val="top"/>
          </w:tcPr>
          <w:p w14:paraId="71E29E0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26A0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2CAB40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noWrap w:val="0"/>
            <w:vAlign w:val="top"/>
          </w:tcPr>
          <w:p w14:paraId="6C6B543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432" w:type="dxa"/>
            <w:noWrap w:val="0"/>
            <w:vAlign w:val="top"/>
          </w:tcPr>
          <w:p w14:paraId="551CC40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noWrap w:val="0"/>
            <w:vAlign w:val="top"/>
          </w:tcPr>
          <w:p w14:paraId="53BC0BF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  <w:t>MAST-A-990S-B-MO</w:t>
            </w:r>
          </w:p>
        </w:tc>
        <w:tc>
          <w:tcPr>
            <w:tcW w:w="1036" w:type="dxa"/>
            <w:noWrap w:val="0"/>
            <w:vAlign w:val="top"/>
          </w:tcPr>
          <w:p w14:paraId="2662F90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7C6061E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547B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552217C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noWrap w:val="0"/>
            <w:vAlign w:val="top"/>
          </w:tcPr>
          <w:p w14:paraId="320136A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电热蒸汽发生器</w:t>
            </w:r>
          </w:p>
        </w:tc>
        <w:tc>
          <w:tcPr>
            <w:tcW w:w="1432" w:type="dxa"/>
            <w:noWrap w:val="0"/>
            <w:vAlign w:val="top"/>
          </w:tcPr>
          <w:p w14:paraId="575AE420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noWrap w:val="0"/>
            <w:vAlign w:val="top"/>
          </w:tcPr>
          <w:p w14:paraId="00B772C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ZFQ-T(60KW)</w:t>
            </w:r>
          </w:p>
          <w:p w14:paraId="4DE6CC88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639B197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noWrap w:val="0"/>
            <w:vAlign w:val="top"/>
          </w:tcPr>
          <w:p w14:paraId="0FC0B77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0DE5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BD60D04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noWrap w:val="0"/>
            <w:vAlign w:val="top"/>
          </w:tcPr>
          <w:p w14:paraId="750CFE66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快速全自动清洗消毒器</w:t>
            </w:r>
          </w:p>
        </w:tc>
        <w:tc>
          <w:tcPr>
            <w:tcW w:w="1432" w:type="dxa"/>
            <w:noWrap w:val="0"/>
            <w:vAlign w:val="top"/>
          </w:tcPr>
          <w:p w14:paraId="7328302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noWrap w:val="0"/>
            <w:vAlign w:val="top"/>
          </w:tcPr>
          <w:p w14:paraId="694AC09A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  <w:t>Ripid-A-520</w:t>
            </w:r>
          </w:p>
        </w:tc>
        <w:tc>
          <w:tcPr>
            <w:tcW w:w="1036" w:type="dxa"/>
            <w:noWrap w:val="0"/>
            <w:vAlign w:val="top"/>
          </w:tcPr>
          <w:p w14:paraId="3204A4B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noWrap w:val="0"/>
            <w:vAlign w:val="top"/>
          </w:tcPr>
          <w:p w14:paraId="07625D9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0806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1786A7EB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7BE2D1A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负压脉动清洗消毒器</w:t>
            </w:r>
          </w:p>
        </w:tc>
        <w:tc>
          <w:tcPr>
            <w:tcW w:w="1432" w:type="dxa"/>
            <w:noWrap w:val="0"/>
            <w:vAlign w:val="center"/>
          </w:tcPr>
          <w:p w14:paraId="6115BB00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noWrap w:val="0"/>
            <w:vAlign w:val="center"/>
          </w:tcPr>
          <w:p w14:paraId="32F26EE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PC-150L</w:t>
            </w:r>
          </w:p>
        </w:tc>
        <w:tc>
          <w:tcPr>
            <w:tcW w:w="1036" w:type="dxa"/>
            <w:noWrap w:val="0"/>
            <w:vAlign w:val="top"/>
          </w:tcPr>
          <w:p w14:paraId="18349397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5AE32F3F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41D8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E01A74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 w14:paraId="2B2F260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医用干燥柜</w:t>
            </w:r>
          </w:p>
        </w:tc>
        <w:tc>
          <w:tcPr>
            <w:tcW w:w="1432" w:type="dxa"/>
            <w:noWrap w:val="0"/>
            <w:vAlign w:val="center"/>
          </w:tcPr>
          <w:p w14:paraId="689B50F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noWrap w:val="0"/>
            <w:vAlign w:val="center"/>
          </w:tcPr>
          <w:p w14:paraId="16EAA79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YGZ-1600S</w:t>
            </w:r>
          </w:p>
        </w:tc>
        <w:tc>
          <w:tcPr>
            <w:tcW w:w="1036" w:type="dxa"/>
            <w:noWrap w:val="0"/>
            <w:vAlign w:val="top"/>
          </w:tcPr>
          <w:p w14:paraId="71A798CE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2AE2EEBE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6A47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1960BB9E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noWrap w:val="0"/>
            <w:vAlign w:val="center"/>
          </w:tcPr>
          <w:p w14:paraId="485D1B0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医用器械干燥柜</w:t>
            </w:r>
          </w:p>
        </w:tc>
        <w:tc>
          <w:tcPr>
            <w:tcW w:w="1432" w:type="dxa"/>
            <w:noWrap w:val="0"/>
            <w:vAlign w:val="center"/>
          </w:tcPr>
          <w:p w14:paraId="24817D1A">
            <w:pPr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重庆优玛</w:t>
            </w:r>
          </w:p>
        </w:tc>
        <w:tc>
          <w:tcPr>
            <w:tcW w:w="2659" w:type="dxa"/>
            <w:noWrap w:val="0"/>
            <w:vAlign w:val="center"/>
          </w:tcPr>
          <w:p w14:paraId="686E2C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LWYL-400B</w:t>
            </w:r>
          </w:p>
          <w:p w14:paraId="509A46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3FDFF91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10187BED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1833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1D37D819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AAC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多功能清洗消毒中心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2FF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D75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CSSD.QXZX-4000L</w:t>
            </w:r>
          </w:p>
        </w:tc>
        <w:tc>
          <w:tcPr>
            <w:tcW w:w="1036" w:type="dxa"/>
            <w:noWrap w:val="0"/>
            <w:vAlign w:val="top"/>
          </w:tcPr>
          <w:p w14:paraId="2D561DF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5FFCBD67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3AA4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1DD28A2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74C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内镜清洗工作站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F97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81F1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Center-Y5</w:t>
            </w:r>
          </w:p>
        </w:tc>
        <w:tc>
          <w:tcPr>
            <w:tcW w:w="1036" w:type="dxa"/>
            <w:noWrap w:val="0"/>
            <w:vAlign w:val="top"/>
          </w:tcPr>
          <w:p w14:paraId="60CD19B4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2136719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4C7C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0F83CA7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A03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煮沸消毒机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99C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62D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ZF800</w:t>
            </w:r>
          </w:p>
        </w:tc>
        <w:tc>
          <w:tcPr>
            <w:tcW w:w="1036" w:type="dxa"/>
            <w:noWrap w:val="0"/>
            <w:vAlign w:val="top"/>
          </w:tcPr>
          <w:p w14:paraId="43FBB140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noWrap w:val="0"/>
            <w:vAlign w:val="top"/>
          </w:tcPr>
          <w:p w14:paraId="04908782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112D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399CC6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058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过氧化氢低温等离子体灭菌器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808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B483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PS-100GXP</w:t>
            </w:r>
          </w:p>
        </w:tc>
        <w:tc>
          <w:tcPr>
            <w:tcW w:w="1036" w:type="dxa"/>
            <w:noWrap w:val="0"/>
            <w:vAlign w:val="top"/>
          </w:tcPr>
          <w:p w14:paraId="35E972F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496DE1DF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79A8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169787E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CFE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水处理系统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940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新华医疗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0D43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Waters-1000</w:t>
            </w:r>
          </w:p>
        </w:tc>
        <w:tc>
          <w:tcPr>
            <w:tcW w:w="1036" w:type="dxa"/>
            <w:noWrap w:val="0"/>
            <w:vAlign w:val="top"/>
          </w:tcPr>
          <w:p w14:paraId="20F7D39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5E327159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65C2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7A029A79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64E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手机清洁养护机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BA1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上海医诚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A47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E5</w:t>
            </w:r>
          </w:p>
        </w:tc>
        <w:tc>
          <w:tcPr>
            <w:tcW w:w="1036" w:type="dxa"/>
            <w:noWrap w:val="0"/>
            <w:vAlign w:val="top"/>
          </w:tcPr>
          <w:p w14:paraId="5DF97C1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28D8E79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4514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72469E6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7A3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封口机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7131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山东迈跃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5CA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rFonts w:hint="eastAsia" w:ascii="宋体" w:hAnsi="宋体"/>
                <w:sz w:val="24"/>
                <w:szCs w:val="24"/>
              </w:rPr>
              <w:t>MY100-C</w:t>
            </w:r>
            <w:bookmarkEnd w:id="2"/>
            <w:bookmarkEnd w:id="3"/>
          </w:p>
        </w:tc>
        <w:tc>
          <w:tcPr>
            <w:tcW w:w="1036" w:type="dxa"/>
            <w:noWrap w:val="0"/>
            <w:vAlign w:val="top"/>
          </w:tcPr>
          <w:p w14:paraId="0C272428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noWrap w:val="0"/>
            <w:vAlign w:val="top"/>
          </w:tcPr>
          <w:p w14:paraId="760FD1E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5E9C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6FBE5F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D1B3"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58A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浙江腾井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99C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4*1200</w:t>
            </w:r>
          </w:p>
        </w:tc>
        <w:tc>
          <w:tcPr>
            <w:tcW w:w="1036" w:type="dxa"/>
            <w:noWrap w:val="0"/>
            <w:vAlign w:val="top"/>
          </w:tcPr>
          <w:p w14:paraId="5F0FAF6B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1EC0E0D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1DF4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7D15C964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CD87"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4E71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上海硅莱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4D6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GA-81</w:t>
            </w:r>
          </w:p>
        </w:tc>
        <w:tc>
          <w:tcPr>
            <w:tcW w:w="1036" w:type="dxa"/>
            <w:noWrap w:val="0"/>
            <w:vAlign w:val="top"/>
          </w:tcPr>
          <w:p w14:paraId="4025E4BA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5" w:type="dxa"/>
            <w:noWrap w:val="0"/>
            <w:vAlign w:val="top"/>
          </w:tcPr>
          <w:p w14:paraId="1E594C2D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0F05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24874129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666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灭菌器检测</w:t>
            </w:r>
          </w:p>
        </w:tc>
        <w:tc>
          <w:tcPr>
            <w:tcW w:w="1036" w:type="dxa"/>
            <w:noWrap w:val="0"/>
            <w:vAlign w:val="top"/>
          </w:tcPr>
          <w:p w14:paraId="64C74A6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top"/>
          </w:tcPr>
          <w:p w14:paraId="5E7B0962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70E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3B78DD5F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D54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清洗机检测</w:t>
            </w:r>
          </w:p>
        </w:tc>
        <w:tc>
          <w:tcPr>
            <w:tcW w:w="1036" w:type="dxa"/>
            <w:noWrap w:val="0"/>
            <w:vAlign w:val="top"/>
          </w:tcPr>
          <w:p w14:paraId="21F7D535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top"/>
          </w:tcPr>
          <w:p w14:paraId="174B9F84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213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261130D3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F8F5">
            <w:pPr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蒸汽供给水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检测</w:t>
            </w:r>
          </w:p>
        </w:tc>
        <w:tc>
          <w:tcPr>
            <w:tcW w:w="1036" w:type="dxa"/>
            <w:noWrap w:val="0"/>
            <w:vAlign w:val="top"/>
          </w:tcPr>
          <w:p w14:paraId="1F85C0E8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top"/>
          </w:tcPr>
          <w:p w14:paraId="293F51FF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4443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0132CA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860B">
            <w:pPr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蒸汽冷凝物检测</w:t>
            </w:r>
          </w:p>
        </w:tc>
        <w:tc>
          <w:tcPr>
            <w:tcW w:w="1036" w:type="dxa"/>
            <w:noWrap w:val="0"/>
            <w:vAlign w:val="top"/>
          </w:tcPr>
          <w:p w14:paraId="43E64FFB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top"/>
          </w:tcPr>
          <w:p w14:paraId="5D7D425C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2D1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0B6C28AF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0433">
            <w:pPr>
              <w:jc w:val="left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蒸汽压力表检测</w:t>
            </w:r>
          </w:p>
        </w:tc>
        <w:tc>
          <w:tcPr>
            <w:tcW w:w="1036" w:type="dxa"/>
            <w:noWrap w:val="0"/>
            <w:vAlign w:val="top"/>
          </w:tcPr>
          <w:p w14:paraId="287F44BD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05" w:type="dxa"/>
            <w:noWrap w:val="0"/>
            <w:vAlign w:val="top"/>
          </w:tcPr>
          <w:p w14:paraId="2ED2F652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2E0F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29704261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EA8B">
            <w:pPr>
              <w:jc w:val="left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安全阀检测</w:t>
            </w:r>
          </w:p>
        </w:tc>
        <w:tc>
          <w:tcPr>
            <w:tcW w:w="1036" w:type="dxa"/>
            <w:noWrap w:val="0"/>
            <w:vAlign w:val="top"/>
          </w:tcPr>
          <w:p w14:paraId="606B42F7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05" w:type="dxa"/>
            <w:noWrap w:val="0"/>
            <w:vAlign w:val="top"/>
          </w:tcPr>
          <w:p w14:paraId="212DA3D4">
            <w:pPr>
              <w:widowControl/>
              <w:wordWrap w:val="0"/>
              <w:adjustRightInd w:val="0"/>
              <w:snapToGrid w:val="0"/>
              <w:spacing w:before="150" w:after="100" w:afterAutospacing="1" w:line="432" w:lineRule="auto"/>
              <w:jc w:val="center"/>
              <w:rPr>
                <w:rFonts w:hint="default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292C2DE9">
      <w:pPr>
        <w:widowControl/>
        <w:shd w:val="clear" w:color="auto" w:fill="FFFFFF"/>
        <w:spacing w:before="150" w:after="100" w:afterAutospacing="1" w:line="432" w:lineRule="auto"/>
        <w:jc w:val="both"/>
        <w:rPr>
          <w:rFonts w:hint="eastAsia" w:ascii="宋体" w:hAnsi="宋体"/>
          <w:b/>
          <w:kern w:val="0"/>
          <w:sz w:val="32"/>
          <w:szCs w:val="32"/>
        </w:rPr>
      </w:pPr>
    </w:p>
    <w:p w14:paraId="16C69080">
      <w:pPr>
        <w:widowControl/>
        <w:shd w:val="clear" w:color="auto" w:fill="FFFFFF"/>
        <w:spacing w:before="150" w:after="100" w:afterAutospacing="1" w:line="432" w:lineRule="auto"/>
        <w:jc w:val="left"/>
        <w:rPr>
          <w:rFonts w:hint="eastAsia" w:ascii="宋体" w:hAnsi="宋体"/>
          <w:b/>
          <w:kern w:val="0"/>
          <w:sz w:val="32"/>
          <w:szCs w:val="32"/>
        </w:rPr>
      </w:pPr>
    </w:p>
    <w:p w14:paraId="6C6BF7E8">
      <w:pPr>
        <w:spacing w:line="360" w:lineRule="auto"/>
        <w:ind w:firstLine="643" w:firstLineChars="200"/>
        <w:jc w:val="center"/>
        <w:rPr>
          <w:rFonts w:ascii="宋体" w:hAnsi="宋体" w:cs="仿宋"/>
          <w:b/>
          <w:sz w:val="32"/>
          <w:szCs w:val="24"/>
        </w:rPr>
      </w:pPr>
      <w:r>
        <w:rPr>
          <w:rFonts w:hint="eastAsia" w:ascii="宋体" w:hAnsi="宋体" w:cs="仿宋"/>
          <w:b/>
          <w:sz w:val="32"/>
          <w:szCs w:val="24"/>
        </w:rPr>
        <w:t>设备维保服务需求</w:t>
      </w:r>
    </w:p>
    <w:tbl>
      <w:tblPr>
        <w:tblStyle w:val="4"/>
        <w:tblW w:w="9777" w:type="dxa"/>
        <w:tblInd w:w="-6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836"/>
      </w:tblGrid>
      <w:tr w14:paraId="6803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53F5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3F58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招标要求</w:t>
            </w:r>
          </w:p>
        </w:tc>
      </w:tr>
      <w:tr w14:paraId="6BAC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F9EC88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07DED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服务期限：三年。</w:t>
            </w:r>
          </w:p>
        </w:tc>
      </w:tr>
      <w:tr w14:paraId="38B5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9BF4DD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2▲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B05C97">
            <w:pPr>
              <w:widowControl/>
              <w:spacing w:line="360" w:lineRule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全时段在线技术支持</w:t>
            </w:r>
            <w:r>
              <w:rPr>
                <w:rFonts w:hint="eastAsia" w:ascii="宋体" w:hAnsi="宋体" w:cs="宋体"/>
                <w:sz w:val="24"/>
                <w:szCs w:val="24"/>
              </w:rPr>
              <w:t>（24小时*7天，包含节假日）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，需工程师到场时限不能超过4小时，</w:t>
            </w:r>
            <w:r>
              <w:rPr>
                <w:rFonts w:hint="eastAsia" w:ascii="宋体" w:hAnsi="宋体" w:cs="宋体"/>
                <w:sz w:val="24"/>
                <w:szCs w:val="24"/>
              </w:rPr>
              <w:t>故障修复时间</w:t>
            </w:r>
            <w:r>
              <w:rPr>
                <w:rFonts w:hint="eastAsia" w:ascii="宋体" w:hAnsi="宋体"/>
                <w:sz w:val="24"/>
                <w:szCs w:val="24"/>
              </w:rPr>
              <w:t>≤2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小时（特殊的除外情况由院方评判）。</w:t>
            </w:r>
          </w:p>
        </w:tc>
      </w:tr>
      <w:tr w14:paraId="3964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0C1DE3">
            <w:pPr>
              <w:widowControl/>
              <w:spacing w:line="360" w:lineRule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EBB3DE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每次维修需做详细报告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交设备使用科室和管理部门存档。</w:t>
            </w:r>
          </w:p>
        </w:tc>
      </w:tr>
      <w:tr w14:paraId="1E73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F68CC7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▲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22050F">
            <w:pPr>
              <w:widowControl/>
              <w:spacing w:line="360" w:lineRule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每年提供4 次的深度保养，并提供保养报告单，保障设备处于最佳运行状态。包括机器清洁、性能测试等，并提供维修、保养报告单。</w:t>
            </w:r>
          </w:p>
        </w:tc>
      </w:tr>
      <w:tr w14:paraId="52C4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ECD4AE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A1DE23">
            <w:pPr>
              <w:spacing w:line="5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保证开机率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%，即每台设备每年停机不高于1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每超出一天，维保服务合同期限自动延长3个自然日。</w:t>
            </w:r>
          </w:p>
        </w:tc>
      </w:tr>
      <w:tr w14:paraId="6354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568780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C0B6B9">
            <w:pPr>
              <w:spacing w:line="5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派遣的维修工程师需接受过专业维修培训，具备相关维修资质。</w:t>
            </w:r>
          </w:p>
        </w:tc>
      </w:tr>
      <w:tr w14:paraId="6F87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97B876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A7F6C0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在我市内服务机构配备有至少1名工程师。</w:t>
            </w:r>
          </w:p>
        </w:tc>
      </w:tr>
      <w:tr w14:paraId="53CB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FE1913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59E734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经营范围必须要包含清单中设备的维修资质。</w:t>
            </w:r>
          </w:p>
        </w:tc>
      </w:tr>
      <w:tr w14:paraId="0629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F1325C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9▲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83A7E7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项目必须供应商自行完成，不得进行转包、分包。</w:t>
            </w:r>
          </w:p>
        </w:tc>
      </w:tr>
      <w:tr w14:paraId="524B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66EFD9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D79166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供应商必须具备专线电话，每年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365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天开通，每天24小时在线。</w:t>
            </w:r>
          </w:p>
        </w:tc>
      </w:tr>
      <w:tr w14:paraId="5551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43EB0B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EE3032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供应商具有清单内设备的核心部件的专业更换能力。</w:t>
            </w:r>
          </w:p>
        </w:tc>
      </w:tr>
      <w:tr w14:paraId="70B2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512F0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2AE1">
            <w:pPr>
              <w:widowControl/>
              <w:spacing w:line="500" w:lineRule="exact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本项目中的全保服务，包含在机器出现故障情况下提供的人工技术服务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含差旅费)，包含所有配件。</w:t>
            </w:r>
          </w:p>
          <w:p w14:paraId="6BDB0027">
            <w:pPr>
              <w:widowControl/>
              <w:spacing w:line="360" w:lineRule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2D756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4610">
            <w:pPr>
              <w:widowControl/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C675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每工作年度结束对所有设备当年的维保情况进行汇总分析，装订成册后交医院医学工程处审核存档。</w:t>
            </w:r>
          </w:p>
        </w:tc>
      </w:tr>
      <w:tr w14:paraId="2A9F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0A6C5">
            <w:pPr>
              <w:widowControl/>
              <w:spacing w:line="360" w:lineRule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14▲</w:t>
            </w:r>
          </w:p>
        </w:tc>
        <w:tc>
          <w:tcPr>
            <w:tcW w:w="8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320BD">
            <w:pPr>
              <w:spacing w:line="500" w:lineRule="exac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有配件库和常用备件，并提供证明（房产证或租赁合同）和照片。</w:t>
            </w:r>
          </w:p>
        </w:tc>
      </w:tr>
      <w:tr w14:paraId="302F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6801E">
            <w:pPr>
              <w:widowControl/>
              <w:spacing w:line="360" w:lineRule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405CC">
            <w:pPr>
              <w:spacing w:line="500" w:lineRule="exac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加强预防性维护，制定并落实预防性维护维修计划，开展日常保养和维护，有保养、维修等相关记录（内容包括设备名称、周期、实施时间、执行情况等项目），每月工程师到现场巡查设备不少于两次，每季度一次全面保养并书面记录，总结及报告留存科室同时报医院管理部门。</w:t>
            </w:r>
          </w:p>
        </w:tc>
      </w:tr>
      <w:tr w14:paraId="0DB5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762AF">
            <w:pPr>
              <w:widowControl/>
              <w:spacing w:line="360" w:lineRule="auto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8C1A">
            <w:pPr>
              <w:spacing w:line="50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试用期三个月，</w:t>
            </w:r>
            <w:bookmarkStart w:id="4" w:name="_GoBack"/>
            <w:bookmarkEnd w:id="4"/>
            <w:r>
              <w:rPr>
                <w:rFonts w:hint="eastAsia" w:ascii="宋体" w:hAnsi="宋体"/>
                <w:bCs/>
                <w:sz w:val="24"/>
                <w:szCs w:val="24"/>
              </w:rPr>
              <w:t>若试用期内的维保服务被服务科室不满意随时终止合作。</w:t>
            </w:r>
          </w:p>
        </w:tc>
      </w:tr>
    </w:tbl>
    <w:p w14:paraId="7ACCD920"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jc w:val="left"/>
        <w:rPr>
          <w:rFonts w:hint="eastAsia" w:ascii="Arial" w:hAnsi="Arial" w:cs="Arial"/>
          <w:bCs/>
          <w:color w:val="000000"/>
          <w:sz w:val="32"/>
        </w:rPr>
      </w:pPr>
    </w:p>
    <w:p w14:paraId="3CBA2E6F"/>
    <w:p w14:paraId="21544251">
      <w:pPr>
        <w:widowControl/>
        <w:shd w:val="clear" w:color="auto" w:fill="FFFFFF"/>
        <w:spacing w:before="150" w:after="100" w:afterAutospacing="1" w:line="432" w:lineRule="auto"/>
        <w:jc w:val="left"/>
        <w:rPr>
          <w:rFonts w:ascii="宋体" w:hAnsi="宋体"/>
          <w:b/>
          <w:kern w:val="0"/>
          <w:sz w:val="32"/>
          <w:szCs w:val="32"/>
        </w:rPr>
      </w:pPr>
    </w:p>
    <w:p w14:paraId="17EA31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B3"/>
    <w:rsid w:val="000A7C43"/>
    <w:rsid w:val="00117CE3"/>
    <w:rsid w:val="00135088"/>
    <w:rsid w:val="00150AD2"/>
    <w:rsid w:val="001B3079"/>
    <w:rsid w:val="002227A8"/>
    <w:rsid w:val="00355377"/>
    <w:rsid w:val="003E568F"/>
    <w:rsid w:val="004E54D4"/>
    <w:rsid w:val="005C2D43"/>
    <w:rsid w:val="005D03DD"/>
    <w:rsid w:val="0067558F"/>
    <w:rsid w:val="006B7CE2"/>
    <w:rsid w:val="006C3569"/>
    <w:rsid w:val="006C5ABD"/>
    <w:rsid w:val="006D67B3"/>
    <w:rsid w:val="006E1CFB"/>
    <w:rsid w:val="00732A8C"/>
    <w:rsid w:val="008049DC"/>
    <w:rsid w:val="00825FD4"/>
    <w:rsid w:val="00853A5D"/>
    <w:rsid w:val="00877165"/>
    <w:rsid w:val="008B63B0"/>
    <w:rsid w:val="008E51A4"/>
    <w:rsid w:val="00941F7C"/>
    <w:rsid w:val="009E4555"/>
    <w:rsid w:val="00AF0FBB"/>
    <w:rsid w:val="00BF0108"/>
    <w:rsid w:val="00C77BD9"/>
    <w:rsid w:val="00D012FF"/>
    <w:rsid w:val="00DC2C5B"/>
    <w:rsid w:val="00DE6CC6"/>
    <w:rsid w:val="00E05392"/>
    <w:rsid w:val="00E442F2"/>
    <w:rsid w:val="00EB6D7E"/>
    <w:rsid w:val="00F32812"/>
    <w:rsid w:val="00F47881"/>
    <w:rsid w:val="016B1BE3"/>
    <w:rsid w:val="65471918"/>
    <w:rsid w:val="72280866"/>
    <w:rsid w:val="72602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1193</Characters>
  <Lines>9</Lines>
  <Paragraphs>2</Paragraphs>
  <TotalTime>7</TotalTime>
  <ScaleCrop>false</ScaleCrop>
  <LinksUpToDate>false</LinksUpToDate>
  <CharactersWithSpaces>1194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2025-09-30T03:20:00Z</dcterms:created>
  <dc:creator>Administrator</dc:creator>
  <cp:lastModifiedBy>八九无二三</cp:lastModifiedBy>
  <dcterms:modified xsi:type="dcterms:W3CDTF">2026-01-02T09:22:11Z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eyJoZGlkIjoiZjcwNGUwMzVmNTc4ZjJmOTVmN2Y5OWViOWEyZjBkOTYiLCJ1c2VySWQiOiIzMzc0NzQ4NzgifQ==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DE96BA8213404D6186706513EDBD1752_13</vt:lpwstr>
  </property>
</Properties>
</file>