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C22EC">
      <w:pPr>
        <w:keepNext w:val="0"/>
        <w:keepLines w:val="0"/>
        <w:widowControl/>
        <w:suppressLineNumbers w:val="0"/>
        <w:jc w:val="center"/>
        <w:rPr>
          <w:rFonts w:hint="eastAsia" w:ascii="仿宋" w:hAnsi="仿宋" w:eastAsia="仿宋" w:cs="仿宋"/>
          <w:b/>
          <w:bCs/>
          <w:color w:val="323232"/>
          <w:kern w:val="0"/>
          <w:sz w:val="35"/>
          <w:szCs w:val="35"/>
          <w:lang w:val="en-US" w:eastAsia="zh-CN" w:bidi="ar"/>
        </w:rPr>
      </w:pPr>
      <w:r>
        <w:rPr>
          <w:rFonts w:hint="eastAsia" w:ascii="仿宋" w:hAnsi="仿宋" w:eastAsia="仿宋" w:cs="仿宋"/>
          <w:b/>
          <w:bCs/>
          <w:color w:val="323232"/>
          <w:kern w:val="0"/>
          <w:sz w:val="35"/>
          <w:szCs w:val="35"/>
          <w:lang w:val="en-US" w:eastAsia="zh-CN" w:bidi="ar"/>
        </w:rPr>
        <w:t>《孕妇胎盘脐带干细胞存储》报名资格特殊要求</w:t>
      </w:r>
    </w:p>
    <w:p w14:paraId="05D54D38">
      <w:pPr>
        <w:keepNext w:val="0"/>
        <w:keepLines w:val="0"/>
        <w:widowControl/>
        <w:suppressLineNumbers w:val="0"/>
        <w:jc w:val="left"/>
        <w:rPr>
          <w:rFonts w:hint="eastAsia" w:ascii="仿宋" w:hAnsi="仿宋" w:eastAsia="仿宋" w:cs="仿宋"/>
          <w:sz w:val="28"/>
          <w:szCs w:val="28"/>
          <w:rtl w:val="0"/>
          <w:lang w:val="en-US" w:eastAsia="zh-CN"/>
        </w:rPr>
      </w:pPr>
      <w:r>
        <w:rPr>
          <w:rFonts w:hint="eastAsia" w:ascii="仿宋" w:hAnsi="仿宋" w:eastAsia="仿宋" w:cs="仿宋"/>
          <w:b/>
          <w:bCs/>
          <w:sz w:val="28"/>
          <w:szCs w:val="28"/>
          <w:rtl w:val="0"/>
          <w:lang w:val="en-US" w:eastAsia="zh-CN"/>
        </w:rPr>
        <w:t>说明：</w:t>
      </w:r>
      <w:r>
        <w:rPr>
          <w:rFonts w:hint="eastAsia" w:ascii="仿宋" w:hAnsi="仿宋" w:eastAsia="仿宋" w:cs="仿宋"/>
          <w:sz w:val="28"/>
          <w:szCs w:val="28"/>
          <w:rtl w:val="0"/>
          <w:lang w:val="en-US" w:eastAsia="zh-CN"/>
        </w:rPr>
        <w:t>以下为报名阶段须同时满足的基本资格条件，缺一不可。所有证明材料需提供复印件并加盖公章。</w:t>
      </w:r>
    </w:p>
    <w:p w14:paraId="1A28B73D">
      <w:pPr>
        <w:keepNext w:val="0"/>
        <w:keepLines w:val="0"/>
        <w:widowControl/>
        <w:suppressLineNumbers w:val="0"/>
        <w:jc w:val="left"/>
        <w:rPr>
          <w:rFonts w:hint="eastAsia" w:ascii="仿宋" w:hAnsi="仿宋" w:eastAsia="仿宋" w:cs="仿宋"/>
          <w:sz w:val="28"/>
          <w:szCs w:val="28"/>
          <w:rtl w:val="0"/>
          <w:lang w:val="en-US" w:eastAsia="zh-CN"/>
        </w:rPr>
      </w:pPr>
      <w:r>
        <w:rPr>
          <w:rFonts w:hint="eastAsia" w:ascii="仿宋" w:hAnsi="仿宋" w:eastAsia="仿宋" w:cs="仿宋"/>
          <w:sz w:val="28"/>
          <w:szCs w:val="28"/>
          <w:rtl w:val="0"/>
          <w:lang w:val="en-US" w:eastAsia="zh-CN"/>
        </w:rPr>
        <w:t>1、具备从事胎盘脐带干细胞接收、检测、保存所需的法定资质，包括但不限于：营业执照（经营范围含细胞存储/制备）</w:t>
      </w:r>
      <w:bookmarkStart w:id="0" w:name="_GoBack"/>
      <w:bookmarkEnd w:id="0"/>
      <w:r>
        <w:rPr>
          <w:rFonts w:hint="eastAsia" w:ascii="仿宋" w:hAnsi="仿宋" w:eastAsia="仿宋" w:cs="仿宋"/>
          <w:sz w:val="28"/>
          <w:szCs w:val="28"/>
          <w:rtl w:val="0"/>
          <w:lang w:val="en-US" w:eastAsia="zh-CN"/>
        </w:rPr>
        <w:t>、行业主管部门要求的细胞库备案证明（提供复印件）；</w:t>
      </w:r>
    </w:p>
    <w:p w14:paraId="7C4F959E">
      <w:pPr>
        <w:keepNext w:val="0"/>
        <w:keepLines w:val="0"/>
        <w:widowControl/>
        <w:suppressLineNumbers w:val="0"/>
        <w:jc w:val="left"/>
        <w:rPr>
          <w:rFonts w:hint="eastAsia" w:ascii="仿宋" w:hAnsi="仿宋" w:eastAsia="仿宋" w:cs="仿宋"/>
          <w:sz w:val="28"/>
          <w:szCs w:val="28"/>
          <w:rtl w:val="0"/>
          <w:lang w:val="en-US" w:eastAsia="zh-CN"/>
        </w:rPr>
      </w:pPr>
      <w:r>
        <w:rPr>
          <w:rFonts w:hint="eastAsia" w:ascii="仿宋" w:hAnsi="仿宋" w:eastAsia="仿宋" w:cs="仿宋"/>
          <w:sz w:val="28"/>
          <w:szCs w:val="28"/>
          <w:rtl w:val="0"/>
          <w:lang w:val="en-US" w:eastAsia="zh-CN"/>
        </w:rPr>
        <w:t>2、提供近三年无违反《人类遗传资源管理条例》《生物安全法》等法规的书面承诺函。</w:t>
      </w:r>
    </w:p>
    <w:p w14:paraId="165B357D">
      <w:pPr>
        <w:keepNext w:val="0"/>
        <w:keepLines w:val="0"/>
        <w:widowControl/>
        <w:suppressLineNumbers w:val="0"/>
        <w:jc w:val="left"/>
        <w:rPr>
          <w:rFonts w:hint="eastAsia" w:ascii="仿宋" w:hAnsi="仿宋" w:eastAsia="仿宋" w:cs="仿宋"/>
          <w:sz w:val="28"/>
          <w:szCs w:val="28"/>
          <w:rtl w:val="0"/>
          <w:lang w:val="en-US" w:eastAsia="zh-CN"/>
        </w:rPr>
      </w:pPr>
      <w:r>
        <w:rPr>
          <w:rFonts w:hint="eastAsia" w:ascii="仿宋" w:hAnsi="仿宋" w:eastAsia="仿宋" w:cs="仿宋"/>
          <w:sz w:val="28"/>
          <w:szCs w:val="28"/>
          <w:rtl w:val="0"/>
          <w:lang w:val="en-US" w:eastAsia="zh-CN"/>
        </w:rPr>
        <w:t>3、若本项目后续涉及科研合作（如动物模型构建、临床试验支持等），投标人应承诺能够协调或联合具有合法资质的第三方机构提供相关服务，并提供合作意向协议或书面承诺。本项不作为资格否决条件，但将作为服务能力评分的重要参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34689"/>
    <w:rsid w:val="14093CDF"/>
    <w:rsid w:val="1A3D138F"/>
    <w:rsid w:val="3089096E"/>
    <w:rsid w:val="3AD068AC"/>
    <w:rsid w:val="3BA31D6F"/>
    <w:rsid w:val="40CB0668"/>
    <w:rsid w:val="4A8E096F"/>
    <w:rsid w:val="5F9578D1"/>
    <w:rsid w:val="65AA076D"/>
    <w:rsid w:val="76B31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191</Words>
  <Characters>191</Characters>
  <Lines>0</Lines>
  <Paragraphs>0</Paragraphs>
  <TotalTime>6</TotalTime>
  <ScaleCrop>false</ScaleCrop>
  <LinksUpToDate>false</LinksUpToDate>
  <CharactersWithSpaces>191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2026-04-16T00:23:00Z</dcterms:created>
  <dc:creator>wm</dc:creator>
  <cp:lastModifiedBy>wwmm1016</cp:lastModifiedBy>
  <dcterms:modified xsi:type="dcterms:W3CDTF">2026-04-17T03:53:54Z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eyJoZGlkIjoiYmI4MmI1Zjg2YTA4OTNkMWQ0NTNmZTk0YWU1ZTk0YjEiLCJ1c2VySWQiOiIxMTczMTkzMzM1In0=</vt:lpwstr>
  </property>
  <property fmtid="{D5CDD505-2E9C-101B-9397-08002B2CF9AE}" pid="4" name="ICV">
    <vt:lpwstr>B274972A139A4BDF9B1F9A1507B4DDD3_12</vt:lpwstr>
  </property>
</Properties>
</file>